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70A8B" w14:textId="77777777" w:rsidR="00211917" w:rsidRDefault="00CF6961">
      <w:pPr>
        <w:ind w:left="3300"/>
        <w:rPr>
          <w:rFonts w:ascii="Times New Roman"/>
          <w:sz w:val="20"/>
        </w:rPr>
      </w:pPr>
      <w:r>
        <w:rPr>
          <w:rFonts w:ascii="Times New Roman"/>
          <w:noProof/>
          <w:sz w:val="20"/>
        </w:rPr>
        <w:drawing>
          <wp:inline distT="0" distB="0" distL="0" distR="0" wp14:anchorId="2F37A3CE" wp14:editId="0493EBC8">
            <wp:extent cx="1538763" cy="99212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538763" cy="992124"/>
                    </a:xfrm>
                    <a:prstGeom prst="rect">
                      <a:avLst/>
                    </a:prstGeom>
                  </pic:spPr>
                </pic:pic>
              </a:graphicData>
            </a:graphic>
          </wp:inline>
        </w:drawing>
      </w:r>
    </w:p>
    <w:p w14:paraId="7C6C7379" w14:textId="77777777" w:rsidR="00211917" w:rsidRDefault="00211917">
      <w:pPr>
        <w:pStyle w:val="BodyText"/>
        <w:spacing w:before="183"/>
        <w:ind w:left="0"/>
        <w:rPr>
          <w:rFonts w:ascii="Times New Roman"/>
        </w:rPr>
      </w:pPr>
    </w:p>
    <w:p w14:paraId="6796E842" w14:textId="77777777" w:rsidR="00211917" w:rsidRDefault="00CF6961">
      <w:pPr>
        <w:ind w:left="23"/>
        <w:rPr>
          <w:b/>
        </w:rPr>
      </w:pPr>
      <w:r>
        <w:rPr>
          <w:b/>
        </w:rPr>
        <w:t>Appendix</w:t>
      </w:r>
      <w:r>
        <w:rPr>
          <w:b/>
          <w:spacing w:val="-6"/>
        </w:rPr>
        <w:t xml:space="preserve"> </w:t>
      </w:r>
      <w:r>
        <w:rPr>
          <w:b/>
          <w:spacing w:val="-5"/>
        </w:rPr>
        <w:t>2:</w:t>
      </w:r>
    </w:p>
    <w:p w14:paraId="23591D32" w14:textId="77777777" w:rsidR="00211917" w:rsidRDefault="00CF6961">
      <w:pPr>
        <w:spacing w:before="251"/>
        <w:ind w:right="56"/>
        <w:jc w:val="center"/>
        <w:rPr>
          <w:b/>
        </w:rPr>
      </w:pPr>
      <w:r>
        <w:rPr>
          <w:b/>
        </w:rPr>
        <w:t>Provider</w:t>
      </w:r>
      <w:r>
        <w:rPr>
          <w:b/>
          <w:spacing w:val="-7"/>
        </w:rPr>
        <w:t xml:space="preserve"> </w:t>
      </w:r>
      <w:r>
        <w:rPr>
          <w:b/>
        </w:rPr>
        <w:t>Access</w:t>
      </w:r>
      <w:r>
        <w:rPr>
          <w:b/>
          <w:spacing w:val="-7"/>
        </w:rPr>
        <w:t xml:space="preserve"> </w:t>
      </w:r>
      <w:r>
        <w:rPr>
          <w:b/>
        </w:rPr>
        <w:t>Policy</w:t>
      </w:r>
      <w:r>
        <w:rPr>
          <w:b/>
          <w:spacing w:val="-6"/>
        </w:rPr>
        <w:t xml:space="preserve"> </w:t>
      </w:r>
      <w:r>
        <w:rPr>
          <w:b/>
          <w:spacing w:val="-2"/>
        </w:rPr>
        <w:t>Statement</w:t>
      </w:r>
    </w:p>
    <w:p w14:paraId="2CC1CC40" w14:textId="77777777" w:rsidR="00211917" w:rsidRDefault="00211917">
      <w:pPr>
        <w:pStyle w:val="BodyText"/>
        <w:spacing w:before="1"/>
        <w:ind w:left="0"/>
        <w:rPr>
          <w:b/>
        </w:rPr>
      </w:pPr>
    </w:p>
    <w:p w14:paraId="21C578DC" w14:textId="77777777" w:rsidR="00211917" w:rsidRDefault="00CF6961">
      <w:pPr>
        <w:tabs>
          <w:tab w:val="left" w:pos="1463"/>
        </w:tabs>
        <w:ind w:left="1489" w:right="100" w:hanging="1467"/>
        <w:rPr>
          <w:b/>
        </w:rPr>
      </w:pPr>
      <w:r>
        <w:rPr>
          <w:b/>
          <w:spacing w:val="-2"/>
        </w:rPr>
        <w:t>Ownership:</w:t>
      </w:r>
      <w:r>
        <w:rPr>
          <w:b/>
        </w:rPr>
        <w:tab/>
        <w:t>City</w:t>
      </w:r>
      <w:r>
        <w:rPr>
          <w:b/>
          <w:spacing w:val="-4"/>
        </w:rPr>
        <w:t xml:space="preserve"> </w:t>
      </w:r>
      <w:r>
        <w:rPr>
          <w:b/>
        </w:rPr>
        <w:t>Academy Norwich,</w:t>
      </w:r>
      <w:r>
        <w:rPr>
          <w:b/>
          <w:spacing w:val="-3"/>
        </w:rPr>
        <w:t xml:space="preserve"> </w:t>
      </w:r>
      <w:r>
        <w:rPr>
          <w:b/>
        </w:rPr>
        <w:t>a</w:t>
      </w:r>
      <w:r>
        <w:rPr>
          <w:b/>
          <w:spacing w:val="-4"/>
        </w:rPr>
        <w:t xml:space="preserve"> </w:t>
      </w:r>
      <w:r>
        <w:rPr>
          <w:b/>
        </w:rPr>
        <w:t>member</w:t>
      </w:r>
      <w:r>
        <w:rPr>
          <w:b/>
          <w:spacing w:val="-4"/>
        </w:rPr>
        <w:t xml:space="preserve"> </w:t>
      </w:r>
      <w:r>
        <w:rPr>
          <w:b/>
        </w:rPr>
        <w:t>of</w:t>
      </w:r>
      <w:r>
        <w:rPr>
          <w:b/>
          <w:spacing w:val="-3"/>
        </w:rPr>
        <w:t xml:space="preserve"> </w:t>
      </w:r>
      <w:r>
        <w:rPr>
          <w:b/>
        </w:rPr>
        <w:t>the</w:t>
      </w:r>
      <w:r>
        <w:rPr>
          <w:b/>
          <w:spacing w:val="-3"/>
        </w:rPr>
        <w:t xml:space="preserve"> </w:t>
      </w:r>
      <w:proofErr w:type="spellStart"/>
      <w:r>
        <w:rPr>
          <w:b/>
        </w:rPr>
        <w:t>Sapientia</w:t>
      </w:r>
      <w:proofErr w:type="spellEnd"/>
      <w:r>
        <w:rPr>
          <w:b/>
          <w:spacing w:val="-4"/>
        </w:rPr>
        <w:t xml:space="preserve"> </w:t>
      </w:r>
      <w:r>
        <w:rPr>
          <w:b/>
        </w:rPr>
        <w:t>Education</w:t>
      </w:r>
      <w:r>
        <w:rPr>
          <w:b/>
          <w:spacing w:val="-7"/>
        </w:rPr>
        <w:t xml:space="preserve"> </w:t>
      </w:r>
      <w:r>
        <w:rPr>
          <w:b/>
        </w:rPr>
        <w:t>Trust</w:t>
      </w:r>
      <w:r>
        <w:rPr>
          <w:b/>
          <w:spacing w:val="-3"/>
        </w:rPr>
        <w:t xml:space="preserve"> </w:t>
      </w:r>
      <w:r>
        <w:rPr>
          <w:b/>
        </w:rPr>
        <w:t xml:space="preserve">(The </w:t>
      </w:r>
      <w:r>
        <w:rPr>
          <w:b/>
          <w:spacing w:val="-2"/>
        </w:rPr>
        <w:t>Trust)</w:t>
      </w:r>
    </w:p>
    <w:p w14:paraId="2FBA5FF2" w14:textId="105A1505" w:rsidR="00211917" w:rsidRDefault="00CF6961">
      <w:pPr>
        <w:tabs>
          <w:tab w:val="left" w:pos="2183"/>
          <w:tab w:val="right" w:pos="3288"/>
        </w:tabs>
        <w:spacing w:before="255" w:line="477" w:lineRule="auto"/>
        <w:ind w:left="23" w:right="3277"/>
        <w:rPr>
          <w:b/>
        </w:rPr>
      </w:pPr>
      <w:r>
        <w:rPr>
          <w:b/>
          <w:spacing w:val="-2"/>
        </w:rPr>
        <w:t>Responsibility:</w:t>
      </w:r>
      <w:r>
        <w:rPr>
          <w:b/>
        </w:rPr>
        <w:tab/>
      </w:r>
      <w:proofErr w:type="spellStart"/>
      <w:r>
        <w:rPr>
          <w:b/>
        </w:rPr>
        <w:t>Mrs</w:t>
      </w:r>
      <w:proofErr w:type="spellEnd"/>
      <w:r>
        <w:rPr>
          <w:b/>
          <w:spacing w:val="-9"/>
        </w:rPr>
        <w:t xml:space="preserve"> </w:t>
      </w:r>
      <w:r>
        <w:rPr>
          <w:b/>
        </w:rPr>
        <w:t>Charlotte</w:t>
      </w:r>
      <w:r>
        <w:rPr>
          <w:b/>
          <w:spacing w:val="-9"/>
        </w:rPr>
        <w:t xml:space="preserve"> </w:t>
      </w:r>
      <w:r>
        <w:rPr>
          <w:b/>
        </w:rPr>
        <w:t>Land</w:t>
      </w:r>
      <w:r>
        <w:rPr>
          <w:b/>
          <w:spacing w:val="-8"/>
        </w:rPr>
        <w:t xml:space="preserve"> </w:t>
      </w:r>
      <w:r>
        <w:rPr>
          <w:b/>
        </w:rPr>
        <w:t>(Careers</w:t>
      </w:r>
      <w:r>
        <w:rPr>
          <w:b/>
          <w:spacing w:val="-7"/>
        </w:rPr>
        <w:t xml:space="preserve"> </w:t>
      </w:r>
      <w:r>
        <w:rPr>
          <w:b/>
        </w:rPr>
        <w:t>Lead) Last updated:</w:t>
      </w:r>
      <w:r>
        <w:rPr>
          <w:b/>
        </w:rPr>
        <w:tab/>
      </w:r>
      <w:r w:rsidR="00E633E5">
        <w:rPr>
          <w:b/>
          <w:spacing w:val="-2"/>
        </w:rPr>
        <w:t>05.10.2026</w:t>
      </w:r>
    </w:p>
    <w:p w14:paraId="1BFFA075" w14:textId="77777777" w:rsidR="00211917" w:rsidRDefault="00CF6961">
      <w:pPr>
        <w:spacing w:before="4"/>
        <w:ind w:left="1463" w:hanging="1440"/>
        <w:rPr>
          <w:b/>
          <w:bCs/>
        </w:rPr>
      </w:pPr>
      <w:r>
        <w:rPr>
          <w:b/>
          <w:bCs/>
        </w:rPr>
        <w:t>Review</w:t>
      </w:r>
      <w:r>
        <w:rPr>
          <w:b/>
          <w:bCs/>
          <w:spacing w:val="-3"/>
        </w:rPr>
        <w:t xml:space="preserve"> </w:t>
      </w:r>
      <w:r>
        <w:rPr>
          <w:b/>
          <w:bCs/>
        </w:rPr>
        <w:t>date: ￼Annual</w:t>
      </w:r>
      <w:r>
        <w:rPr>
          <w:b/>
          <w:bCs/>
          <w:spacing w:val="-3"/>
        </w:rPr>
        <w:t xml:space="preserve"> </w:t>
      </w:r>
      <w:r>
        <w:rPr>
          <w:b/>
          <w:bCs/>
        </w:rPr>
        <w:t>(September</w:t>
      </w:r>
      <w:r>
        <w:rPr>
          <w:b/>
          <w:bCs/>
          <w:spacing w:val="-1"/>
        </w:rPr>
        <w:t xml:space="preserve"> </w:t>
      </w:r>
      <w:r>
        <w:rPr>
          <w:b/>
          <w:bCs/>
        </w:rPr>
        <w:t>of</w:t>
      </w:r>
      <w:r>
        <w:rPr>
          <w:b/>
          <w:bCs/>
          <w:spacing w:val="-1"/>
        </w:rPr>
        <w:t xml:space="preserve"> </w:t>
      </w:r>
      <w:r>
        <w:rPr>
          <w:b/>
          <w:bCs/>
        </w:rPr>
        <w:t>each</w:t>
      </w:r>
      <w:r>
        <w:rPr>
          <w:b/>
          <w:bCs/>
          <w:spacing w:val="-5"/>
        </w:rPr>
        <w:t xml:space="preserve"> </w:t>
      </w:r>
      <w:r>
        <w:rPr>
          <w:b/>
          <w:bCs/>
        </w:rPr>
        <w:t>academic</w:t>
      </w:r>
      <w:r>
        <w:rPr>
          <w:b/>
          <w:bCs/>
          <w:spacing w:val="-4"/>
        </w:rPr>
        <w:t xml:space="preserve"> </w:t>
      </w:r>
      <w:r>
        <w:rPr>
          <w:b/>
          <w:bCs/>
        </w:rPr>
        <w:t>year)</w:t>
      </w:r>
      <w:r>
        <w:rPr>
          <w:b/>
          <w:bCs/>
          <w:spacing w:val="-3"/>
        </w:rPr>
        <w:t xml:space="preserve"> </w:t>
      </w:r>
      <w:r>
        <w:rPr>
          <w:b/>
          <w:bCs/>
        </w:rPr>
        <w:t>or</w:t>
      </w:r>
      <w:r>
        <w:rPr>
          <w:b/>
          <w:bCs/>
          <w:spacing w:val="-4"/>
        </w:rPr>
        <w:t xml:space="preserve"> </w:t>
      </w:r>
      <w:r>
        <w:rPr>
          <w:b/>
          <w:bCs/>
        </w:rPr>
        <w:t>in</w:t>
      </w:r>
      <w:r>
        <w:rPr>
          <w:b/>
          <w:bCs/>
          <w:spacing w:val="-4"/>
        </w:rPr>
        <w:t xml:space="preserve"> </w:t>
      </w:r>
      <w:r>
        <w:rPr>
          <w:b/>
          <w:bCs/>
        </w:rPr>
        <w:t>any</w:t>
      </w:r>
      <w:r>
        <w:rPr>
          <w:b/>
          <w:bCs/>
          <w:spacing w:val="-4"/>
        </w:rPr>
        <w:t xml:space="preserve"> </w:t>
      </w:r>
      <w:r>
        <w:rPr>
          <w:b/>
          <w:bCs/>
        </w:rPr>
        <w:t>alteration</w:t>
      </w:r>
      <w:r>
        <w:rPr>
          <w:b/>
          <w:bCs/>
          <w:spacing w:val="-5"/>
        </w:rPr>
        <w:t xml:space="preserve"> </w:t>
      </w:r>
      <w:r>
        <w:rPr>
          <w:b/>
          <w:bCs/>
        </w:rPr>
        <w:t>to statutory guidance and/or Ofsted advice.</w:t>
      </w:r>
    </w:p>
    <w:p w14:paraId="38BB5E4E" w14:textId="77777777" w:rsidR="00211917" w:rsidRDefault="00CF6961">
      <w:pPr>
        <w:spacing w:line="252" w:lineRule="exact"/>
        <w:ind w:left="23"/>
        <w:rPr>
          <w:b/>
        </w:rPr>
      </w:pPr>
      <w:r>
        <w:rPr>
          <w:b/>
          <w:spacing w:val="-2"/>
        </w:rPr>
        <w:t>Introduction</w:t>
      </w:r>
    </w:p>
    <w:p w14:paraId="071D99DA" w14:textId="77777777" w:rsidR="00211917" w:rsidRDefault="00CF6961">
      <w:pPr>
        <w:pStyle w:val="BodyText"/>
      </w:pPr>
      <w:r>
        <w:t>This</w:t>
      </w:r>
      <w:r>
        <w:rPr>
          <w:spacing w:val="-2"/>
        </w:rPr>
        <w:t xml:space="preserve"> </w:t>
      </w:r>
      <w:r>
        <w:t>statement</w:t>
      </w:r>
      <w:r>
        <w:rPr>
          <w:spacing w:val="-1"/>
        </w:rPr>
        <w:t xml:space="preserve"> </w:t>
      </w:r>
      <w:r>
        <w:t>sets</w:t>
      </w:r>
      <w:r>
        <w:rPr>
          <w:spacing w:val="-4"/>
        </w:rPr>
        <w:t xml:space="preserve"> </w:t>
      </w:r>
      <w:r>
        <w:t>out</w:t>
      </w:r>
      <w:r>
        <w:rPr>
          <w:spacing w:val="-4"/>
        </w:rPr>
        <w:t xml:space="preserve"> </w:t>
      </w:r>
      <w:r>
        <w:t>the</w:t>
      </w:r>
      <w:r>
        <w:rPr>
          <w:spacing w:val="-1"/>
        </w:rPr>
        <w:t xml:space="preserve"> </w:t>
      </w:r>
      <w:r>
        <w:t>school’s</w:t>
      </w:r>
      <w:r>
        <w:rPr>
          <w:spacing w:val="-2"/>
        </w:rPr>
        <w:t xml:space="preserve"> </w:t>
      </w:r>
      <w:r>
        <w:t>arrangements</w:t>
      </w:r>
      <w:r>
        <w:rPr>
          <w:spacing w:val="-2"/>
        </w:rPr>
        <w:t xml:space="preserve"> </w:t>
      </w:r>
      <w:r>
        <w:t>for</w:t>
      </w:r>
      <w:r>
        <w:rPr>
          <w:spacing w:val="-4"/>
        </w:rPr>
        <w:t xml:space="preserve"> </w:t>
      </w:r>
      <w:r>
        <w:t>managing</w:t>
      </w:r>
      <w:r>
        <w:rPr>
          <w:spacing w:val="-5"/>
        </w:rPr>
        <w:t xml:space="preserve"> </w:t>
      </w:r>
      <w:r>
        <w:t>the</w:t>
      </w:r>
      <w:r>
        <w:rPr>
          <w:spacing w:val="-3"/>
        </w:rPr>
        <w:t xml:space="preserve"> </w:t>
      </w:r>
      <w:r>
        <w:t>access</w:t>
      </w:r>
      <w:r>
        <w:rPr>
          <w:spacing w:val="-2"/>
        </w:rPr>
        <w:t xml:space="preserve"> </w:t>
      </w:r>
      <w:r>
        <w:t>of</w:t>
      </w:r>
      <w:r>
        <w:rPr>
          <w:spacing w:val="-4"/>
        </w:rPr>
        <w:t xml:space="preserve"> </w:t>
      </w:r>
      <w:r>
        <w:t>providers</w:t>
      </w:r>
      <w:r>
        <w:rPr>
          <w:spacing w:val="-5"/>
        </w:rPr>
        <w:t xml:space="preserve"> </w:t>
      </w:r>
      <w:r>
        <w:t>to students at the school for the purpose of giving them information about the provider’s education or training offer. This complies with the school’s legal obligations under Section 42B of the Education Act 1997.</w:t>
      </w:r>
    </w:p>
    <w:p w14:paraId="15A3E690" w14:textId="77777777" w:rsidR="00211917" w:rsidRDefault="00CF6961">
      <w:pPr>
        <w:pStyle w:val="BodyText"/>
        <w:spacing w:before="253"/>
      </w:pPr>
      <w:proofErr w:type="gramStart"/>
      <w:r>
        <w:t>High</w:t>
      </w:r>
      <w:r>
        <w:rPr>
          <w:spacing w:val="-2"/>
        </w:rPr>
        <w:t xml:space="preserve"> </w:t>
      </w:r>
      <w:r>
        <w:t>quality</w:t>
      </w:r>
      <w:proofErr w:type="gramEnd"/>
      <w:r>
        <w:rPr>
          <w:spacing w:val="-2"/>
        </w:rPr>
        <w:t xml:space="preserve"> </w:t>
      </w:r>
      <w:r>
        <w:t>careers</w:t>
      </w:r>
      <w:r>
        <w:rPr>
          <w:spacing w:val="-2"/>
        </w:rPr>
        <w:t xml:space="preserve"> </w:t>
      </w:r>
      <w:r>
        <w:t>education</w:t>
      </w:r>
      <w:r>
        <w:rPr>
          <w:spacing w:val="-2"/>
        </w:rPr>
        <w:t xml:space="preserve"> </w:t>
      </w:r>
      <w:r>
        <w:t>and</w:t>
      </w:r>
      <w:r>
        <w:rPr>
          <w:spacing w:val="-2"/>
        </w:rPr>
        <w:t xml:space="preserve"> </w:t>
      </w:r>
      <w:r>
        <w:t>guidance</w:t>
      </w:r>
      <w:r>
        <w:rPr>
          <w:spacing w:val="-2"/>
        </w:rPr>
        <w:t xml:space="preserve"> </w:t>
      </w:r>
      <w:r>
        <w:t>in</w:t>
      </w:r>
      <w:r>
        <w:rPr>
          <w:spacing w:val="-2"/>
        </w:rPr>
        <w:t xml:space="preserve"> </w:t>
      </w:r>
      <w:r>
        <w:t>school</w:t>
      </w:r>
      <w:r>
        <w:rPr>
          <w:spacing w:val="-3"/>
        </w:rPr>
        <w:t xml:space="preserve"> </w:t>
      </w:r>
      <w:r>
        <w:t>or</w:t>
      </w:r>
      <w:r>
        <w:rPr>
          <w:spacing w:val="-3"/>
        </w:rPr>
        <w:t xml:space="preserve"> </w:t>
      </w:r>
      <w:r>
        <w:t>college</w:t>
      </w:r>
      <w:r>
        <w:rPr>
          <w:spacing w:val="-2"/>
        </w:rPr>
        <w:t xml:space="preserve"> </w:t>
      </w:r>
      <w:r>
        <w:t>is</w:t>
      </w:r>
      <w:r>
        <w:rPr>
          <w:spacing w:val="-2"/>
        </w:rPr>
        <w:t xml:space="preserve"> </w:t>
      </w:r>
      <w:r>
        <w:t>critical</w:t>
      </w:r>
      <w:r>
        <w:rPr>
          <w:spacing w:val="-3"/>
        </w:rPr>
        <w:t xml:space="preserve"> </w:t>
      </w:r>
      <w:r>
        <w:t>to</w:t>
      </w:r>
      <w:r>
        <w:rPr>
          <w:spacing w:val="-4"/>
        </w:rPr>
        <w:t xml:space="preserve"> </w:t>
      </w:r>
      <w:r>
        <w:t>young</w:t>
      </w:r>
      <w:r>
        <w:rPr>
          <w:spacing w:val="-2"/>
        </w:rPr>
        <w:t xml:space="preserve"> </w:t>
      </w:r>
      <w:r>
        <w:t xml:space="preserve">people’s futures. It helps to prepare them for the workplace by providing a clear understanding of the world of work including the routes to jobs and careers that they might find engaging and rewarding. It </w:t>
      </w:r>
      <w:proofErr w:type="gramStart"/>
      <w:r>
        <w:t>supports</w:t>
      </w:r>
      <w:proofErr w:type="gramEnd"/>
      <w:r>
        <w:t xml:space="preserve"> them to acquire the self-development and career management skills they need to achieve positive employment destinations. This helps students to choose their pathways, improve their life opportunities and contribute to a productive and successful </w:t>
      </w:r>
      <w:r>
        <w:rPr>
          <w:spacing w:val="-2"/>
        </w:rPr>
        <w:t>economy.</w:t>
      </w:r>
    </w:p>
    <w:p w14:paraId="4BD0D5CA" w14:textId="77777777" w:rsidR="00211917" w:rsidRDefault="00211917">
      <w:pPr>
        <w:pStyle w:val="BodyText"/>
        <w:spacing w:before="2"/>
        <w:ind w:left="0"/>
      </w:pPr>
    </w:p>
    <w:p w14:paraId="25A6780E" w14:textId="77777777" w:rsidR="00211917" w:rsidRDefault="00CF6961">
      <w:pPr>
        <w:pStyle w:val="BodyText"/>
      </w:pPr>
      <w:r>
        <w:t>As</w:t>
      </w:r>
      <w:r>
        <w:rPr>
          <w:spacing w:val="-1"/>
        </w:rPr>
        <w:t xml:space="preserve"> </w:t>
      </w:r>
      <w:r>
        <w:t>the</w:t>
      </w:r>
      <w:r>
        <w:rPr>
          <w:spacing w:val="-4"/>
        </w:rPr>
        <w:t xml:space="preserve"> </w:t>
      </w:r>
      <w:r>
        <w:t>number</w:t>
      </w:r>
      <w:r>
        <w:rPr>
          <w:spacing w:val="-1"/>
        </w:rPr>
        <w:t xml:space="preserve"> </w:t>
      </w:r>
      <w:r>
        <w:t>of apprenticeships</w:t>
      </w:r>
      <w:r>
        <w:rPr>
          <w:spacing w:val="-2"/>
        </w:rPr>
        <w:t xml:space="preserve"> </w:t>
      </w:r>
      <w:r>
        <w:t>rises</w:t>
      </w:r>
      <w:r>
        <w:rPr>
          <w:spacing w:val="-4"/>
        </w:rPr>
        <w:t xml:space="preserve"> </w:t>
      </w:r>
      <w:r>
        <w:t>every</w:t>
      </w:r>
      <w:r>
        <w:rPr>
          <w:spacing w:val="-1"/>
        </w:rPr>
        <w:t xml:space="preserve"> </w:t>
      </w:r>
      <w:r>
        <w:t>year,</w:t>
      </w:r>
      <w:r>
        <w:rPr>
          <w:spacing w:val="-3"/>
        </w:rPr>
        <w:t xml:space="preserve"> </w:t>
      </w:r>
      <w:r>
        <w:t>it becomes</w:t>
      </w:r>
      <w:r>
        <w:rPr>
          <w:spacing w:val="-4"/>
        </w:rPr>
        <w:t xml:space="preserve"> </w:t>
      </w:r>
      <w:r>
        <w:t>increasingly</w:t>
      </w:r>
      <w:r>
        <w:rPr>
          <w:spacing w:val="-1"/>
        </w:rPr>
        <w:t xml:space="preserve"> </w:t>
      </w:r>
      <w:r>
        <w:t>important</w:t>
      </w:r>
      <w:r>
        <w:rPr>
          <w:spacing w:val="-3"/>
        </w:rPr>
        <w:t xml:space="preserve"> </w:t>
      </w:r>
      <w:r>
        <w:t>that</w:t>
      </w:r>
      <w:r>
        <w:rPr>
          <w:spacing w:val="-3"/>
        </w:rPr>
        <w:t xml:space="preserve"> </w:t>
      </w:r>
      <w:r>
        <w:t>all young</w:t>
      </w:r>
      <w:r>
        <w:rPr>
          <w:spacing w:val="-2"/>
        </w:rPr>
        <w:t xml:space="preserve"> </w:t>
      </w:r>
      <w:r>
        <w:t>people</w:t>
      </w:r>
      <w:r>
        <w:rPr>
          <w:spacing w:val="-2"/>
        </w:rPr>
        <w:t xml:space="preserve"> </w:t>
      </w:r>
      <w:r>
        <w:t>have</w:t>
      </w:r>
      <w:r>
        <w:rPr>
          <w:spacing w:val="-4"/>
        </w:rPr>
        <w:t xml:space="preserve"> </w:t>
      </w:r>
      <w:r>
        <w:t>a</w:t>
      </w:r>
      <w:r>
        <w:rPr>
          <w:spacing w:val="-4"/>
        </w:rPr>
        <w:t xml:space="preserve"> </w:t>
      </w:r>
      <w:r>
        <w:t>full</w:t>
      </w:r>
      <w:r>
        <w:rPr>
          <w:spacing w:val="-5"/>
        </w:rPr>
        <w:t xml:space="preserve"> </w:t>
      </w:r>
      <w:r>
        <w:t>understanding</w:t>
      </w:r>
      <w:r>
        <w:rPr>
          <w:spacing w:val="-2"/>
        </w:rPr>
        <w:t xml:space="preserve"> </w:t>
      </w:r>
      <w:r>
        <w:t>of</w:t>
      </w:r>
      <w:r>
        <w:rPr>
          <w:spacing w:val="-3"/>
        </w:rPr>
        <w:t xml:space="preserve"> </w:t>
      </w:r>
      <w:r>
        <w:t>all</w:t>
      </w:r>
      <w:r>
        <w:rPr>
          <w:spacing w:val="-2"/>
        </w:rPr>
        <w:t xml:space="preserve"> </w:t>
      </w:r>
      <w:r>
        <w:t>the</w:t>
      </w:r>
      <w:r>
        <w:rPr>
          <w:spacing w:val="-4"/>
        </w:rPr>
        <w:t xml:space="preserve"> </w:t>
      </w:r>
      <w:r>
        <w:t>options</w:t>
      </w:r>
      <w:r>
        <w:rPr>
          <w:spacing w:val="-1"/>
        </w:rPr>
        <w:t xml:space="preserve"> </w:t>
      </w:r>
      <w:r>
        <w:t>available</w:t>
      </w:r>
      <w:r>
        <w:rPr>
          <w:spacing w:val="-2"/>
        </w:rPr>
        <w:t xml:space="preserve"> </w:t>
      </w:r>
      <w:r>
        <w:t>to</w:t>
      </w:r>
      <w:r>
        <w:rPr>
          <w:spacing w:val="-4"/>
        </w:rPr>
        <w:t xml:space="preserve"> </w:t>
      </w:r>
      <w:r>
        <w:t>them</w:t>
      </w:r>
      <w:r>
        <w:rPr>
          <w:spacing w:val="-3"/>
        </w:rPr>
        <w:t xml:space="preserve"> </w:t>
      </w:r>
      <w:r>
        <w:t>post-16</w:t>
      </w:r>
      <w:r>
        <w:rPr>
          <w:spacing w:val="-2"/>
        </w:rPr>
        <w:t xml:space="preserve"> </w:t>
      </w:r>
      <w:r>
        <w:t>and</w:t>
      </w:r>
      <w:r>
        <w:rPr>
          <w:spacing w:val="-4"/>
        </w:rPr>
        <w:t xml:space="preserve"> </w:t>
      </w:r>
      <w:r>
        <w:t xml:space="preserve">post-18 including wider technical education options such as T-Levels and Higher Technical </w:t>
      </w:r>
      <w:r>
        <w:rPr>
          <w:spacing w:val="-2"/>
        </w:rPr>
        <w:t>Qualifications.</w:t>
      </w:r>
    </w:p>
    <w:p w14:paraId="7E588A79" w14:textId="77777777" w:rsidR="00211917" w:rsidRDefault="00211917">
      <w:pPr>
        <w:pStyle w:val="BodyText"/>
        <w:ind w:left="0"/>
      </w:pPr>
    </w:p>
    <w:p w14:paraId="25C5388C" w14:textId="77777777" w:rsidR="00211917" w:rsidRDefault="00CF6961">
      <w:pPr>
        <w:spacing w:line="252" w:lineRule="exact"/>
        <w:ind w:left="23"/>
        <w:rPr>
          <w:b/>
        </w:rPr>
      </w:pPr>
      <w:r>
        <w:rPr>
          <w:b/>
        </w:rPr>
        <w:t>Student</w:t>
      </w:r>
      <w:r>
        <w:rPr>
          <w:b/>
          <w:spacing w:val="-3"/>
        </w:rPr>
        <w:t xml:space="preserve"> </w:t>
      </w:r>
      <w:r>
        <w:rPr>
          <w:b/>
          <w:spacing w:val="-2"/>
        </w:rPr>
        <w:t>Entitlement</w:t>
      </w:r>
    </w:p>
    <w:p w14:paraId="1A171E9D" w14:textId="77777777" w:rsidR="00211917" w:rsidRDefault="00CF6961">
      <w:pPr>
        <w:pStyle w:val="BodyText"/>
        <w:ind w:right="20"/>
      </w:pPr>
      <w:r>
        <w:t>The Trust fully supports</w:t>
      </w:r>
      <w:r>
        <w:rPr>
          <w:spacing w:val="-1"/>
        </w:rPr>
        <w:t xml:space="preserve"> </w:t>
      </w:r>
      <w:r>
        <w:t>the statutory</w:t>
      </w:r>
      <w:r>
        <w:rPr>
          <w:spacing w:val="-1"/>
        </w:rPr>
        <w:t xml:space="preserve"> </w:t>
      </w:r>
      <w:r>
        <w:t>requirement</w:t>
      </w:r>
      <w:r>
        <w:rPr>
          <w:spacing w:val="-2"/>
        </w:rPr>
        <w:t xml:space="preserve"> </w:t>
      </w:r>
      <w:r>
        <w:t>for students</w:t>
      </w:r>
      <w:r>
        <w:rPr>
          <w:spacing w:val="-1"/>
        </w:rPr>
        <w:t xml:space="preserve"> </w:t>
      </w:r>
      <w:r>
        <w:t>to</w:t>
      </w:r>
      <w:r>
        <w:rPr>
          <w:spacing w:val="-1"/>
        </w:rPr>
        <w:t xml:space="preserve"> </w:t>
      </w:r>
      <w:r>
        <w:t>have direct access</w:t>
      </w:r>
      <w:r>
        <w:rPr>
          <w:spacing w:val="-1"/>
        </w:rPr>
        <w:t xml:space="preserve"> </w:t>
      </w:r>
      <w:r>
        <w:t>to</w:t>
      </w:r>
      <w:r>
        <w:rPr>
          <w:spacing w:val="-1"/>
        </w:rPr>
        <w:t xml:space="preserve"> </w:t>
      </w:r>
      <w:r>
        <w:t>other providers of further education training, technical training, and apprenticeships.</w:t>
      </w:r>
      <w:r>
        <w:rPr>
          <w:spacing w:val="40"/>
        </w:rPr>
        <w:t xml:space="preserve"> </w:t>
      </w:r>
      <w:r>
        <w:t xml:space="preserve">The school will </w:t>
      </w:r>
      <w:r>
        <w:rPr>
          <w:color w:val="212121"/>
        </w:rPr>
        <w:t>comply with the</w:t>
      </w:r>
      <w:r>
        <w:rPr>
          <w:color w:val="212121"/>
          <w:spacing w:val="-1"/>
        </w:rPr>
        <w:t xml:space="preserve"> </w:t>
      </w:r>
      <w:r>
        <w:rPr>
          <w:color w:val="212121"/>
        </w:rPr>
        <w:t>new</w:t>
      </w:r>
      <w:r>
        <w:rPr>
          <w:color w:val="212121"/>
          <w:spacing w:val="-2"/>
        </w:rPr>
        <w:t xml:space="preserve"> </w:t>
      </w:r>
      <w:r>
        <w:rPr>
          <w:color w:val="212121"/>
        </w:rPr>
        <w:t>legal requirement to put on at least six encounters with providers</w:t>
      </w:r>
      <w:r>
        <w:rPr>
          <w:color w:val="212121"/>
          <w:spacing w:val="-1"/>
        </w:rPr>
        <w:t xml:space="preserve"> </w:t>
      </w:r>
      <w:r>
        <w:rPr>
          <w:color w:val="212121"/>
        </w:rPr>
        <w:t xml:space="preserve">of approved </w:t>
      </w:r>
      <w:proofErr w:type="gramStart"/>
      <w:r>
        <w:rPr>
          <w:color w:val="212121"/>
        </w:rPr>
        <w:t>technical education</w:t>
      </w:r>
      <w:proofErr w:type="gramEnd"/>
      <w:r>
        <w:rPr>
          <w:color w:val="212121"/>
        </w:rPr>
        <w:t xml:space="preserve"> qualifications or apprenticeships. This will be done in assemblies</w:t>
      </w:r>
      <w:r>
        <w:rPr>
          <w:color w:val="212121"/>
          <w:spacing w:val="-2"/>
        </w:rPr>
        <w:t xml:space="preserve"> </w:t>
      </w:r>
      <w:r>
        <w:rPr>
          <w:color w:val="212121"/>
        </w:rPr>
        <w:t>and</w:t>
      </w:r>
      <w:r>
        <w:rPr>
          <w:color w:val="212121"/>
          <w:spacing w:val="-4"/>
        </w:rPr>
        <w:t xml:space="preserve"> </w:t>
      </w:r>
      <w:r>
        <w:rPr>
          <w:color w:val="212121"/>
        </w:rPr>
        <w:t>careers/PSHE</w:t>
      </w:r>
      <w:r>
        <w:rPr>
          <w:color w:val="212121"/>
          <w:spacing w:val="-2"/>
        </w:rPr>
        <w:t xml:space="preserve"> </w:t>
      </w:r>
      <w:r>
        <w:rPr>
          <w:color w:val="212121"/>
        </w:rPr>
        <w:t>days</w:t>
      </w:r>
      <w:r>
        <w:rPr>
          <w:color w:val="212121"/>
          <w:spacing w:val="-1"/>
        </w:rPr>
        <w:t xml:space="preserve"> </w:t>
      </w:r>
      <w:r>
        <w:rPr>
          <w:color w:val="212121"/>
        </w:rPr>
        <w:t>as</w:t>
      </w:r>
      <w:r>
        <w:rPr>
          <w:color w:val="212121"/>
          <w:spacing w:val="-2"/>
        </w:rPr>
        <w:t xml:space="preserve"> </w:t>
      </w:r>
      <w:r>
        <w:rPr>
          <w:color w:val="212121"/>
        </w:rPr>
        <w:t>updated</w:t>
      </w:r>
      <w:r>
        <w:rPr>
          <w:color w:val="212121"/>
          <w:spacing w:val="-4"/>
        </w:rPr>
        <w:t xml:space="preserve"> </w:t>
      </w:r>
      <w:r>
        <w:rPr>
          <w:color w:val="212121"/>
        </w:rPr>
        <w:t>in</w:t>
      </w:r>
      <w:r>
        <w:rPr>
          <w:color w:val="212121"/>
          <w:spacing w:val="-2"/>
        </w:rPr>
        <w:t xml:space="preserve"> </w:t>
      </w:r>
      <w:r>
        <w:rPr>
          <w:color w:val="212121"/>
        </w:rPr>
        <w:t>the</w:t>
      </w:r>
      <w:r>
        <w:rPr>
          <w:color w:val="212121"/>
          <w:spacing w:val="-4"/>
        </w:rPr>
        <w:t xml:space="preserve"> </w:t>
      </w:r>
      <w:r>
        <w:rPr>
          <w:color w:val="212121"/>
        </w:rPr>
        <w:t>annual</w:t>
      </w:r>
      <w:r>
        <w:rPr>
          <w:color w:val="212121"/>
          <w:spacing w:val="-3"/>
        </w:rPr>
        <w:t xml:space="preserve"> </w:t>
      </w:r>
      <w:r>
        <w:rPr>
          <w:color w:val="212121"/>
        </w:rPr>
        <w:t>offer</w:t>
      </w:r>
      <w:r>
        <w:rPr>
          <w:color w:val="212121"/>
          <w:spacing w:val="-3"/>
        </w:rPr>
        <w:t xml:space="preserve"> </w:t>
      </w:r>
      <w:r>
        <w:rPr>
          <w:color w:val="212121"/>
        </w:rPr>
        <w:t>that</w:t>
      </w:r>
      <w:r>
        <w:rPr>
          <w:color w:val="212121"/>
          <w:spacing w:val="-3"/>
        </w:rPr>
        <w:t xml:space="preserve"> </w:t>
      </w:r>
      <w:r>
        <w:rPr>
          <w:color w:val="212121"/>
        </w:rPr>
        <w:t>can</w:t>
      </w:r>
      <w:r>
        <w:rPr>
          <w:color w:val="212121"/>
          <w:spacing w:val="-2"/>
        </w:rPr>
        <w:t xml:space="preserve"> </w:t>
      </w:r>
      <w:r>
        <w:rPr>
          <w:color w:val="212121"/>
        </w:rPr>
        <w:t>be</w:t>
      </w:r>
      <w:r>
        <w:rPr>
          <w:color w:val="212121"/>
          <w:spacing w:val="-2"/>
        </w:rPr>
        <w:t xml:space="preserve"> </w:t>
      </w:r>
      <w:r>
        <w:rPr>
          <w:color w:val="212121"/>
        </w:rPr>
        <w:t>viewed</w:t>
      </w:r>
      <w:r>
        <w:rPr>
          <w:color w:val="212121"/>
          <w:spacing w:val="-2"/>
        </w:rPr>
        <w:t xml:space="preserve"> </w:t>
      </w:r>
      <w:r>
        <w:rPr>
          <w:color w:val="212121"/>
        </w:rPr>
        <w:t>in</w:t>
      </w:r>
      <w:r>
        <w:rPr>
          <w:color w:val="212121"/>
          <w:spacing w:val="-2"/>
        </w:rPr>
        <w:t xml:space="preserve"> </w:t>
      </w:r>
      <w:r>
        <w:rPr>
          <w:color w:val="212121"/>
        </w:rPr>
        <w:t>our CAIEG statement which details the in and out of school careers and advice offer in detail.</w:t>
      </w:r>
    </w:p>
    <w:p w14:paraId="03FE3904" w14:textId="77777777" w:rsidR="00211917" w:rsidRDefault="00CF6961">
      <w:pPr>
        <w:pStyle w:val="BodyText"/>
        <w:spacing w:before="1"/>
      </w:pPr>
      <w:r>
        <w:rPr>
          <w:color w:val="212121"/>
        </w:rPr>
        <w:t>In</w:t>
      </w:r>
      <w:r>
        <w:rPr>
          <w:color w:val="212121"/>
          <w:spacing w:val="-2"/>
        </w:rPr>
        <w:t xml:space="preserve"> </w:t>
      </w:r>
      <w:r>
        <w:rPr>
          <w:color w:val="212121"/>
        </w:rPr>
        <w:t>addition,</w:t>
      </w:r>
      <w:r>
        <w:rPr>
          <w:color w:val="212121"/>
          <w:spacing w:val="-3"/>
        </w:rPr>
        <w:t xml:space="preserve"> </w:t>
      </w:r>
      <w:r>
        <w:rPr>
          <w:color w:val="212121"/>
        </w:rPr>
        <w:t>providers</w:t>
      </w:r>
      <w:r>
        <w:rPr>
          <w:color w:val="212121"/>
          <w:spacing w:val="-4"/>
        </w:rPr>
        <w:t xml:space="preserve"> </w:t>
      </w:r>
      <w:r>
        <w:rPr>
          <w:color w:val="212121"/>
        </w:rPr>
        <w:t>attending</w:t>
      </w:r>
      <w:r>
        <w:rPr>
          <w:color w:val="212121"/>
          <w:spacing w:val="-2"/>
        </w:rPr>
        <w:t xml:space="preserve"> </w:t>
      </w:r>
      <w:r>
        <w:rPr>
          <w:color w:val="212121"/>
        </w:rPr>
        <w:t>careers</w:t>
      </w:r>
      <w:r>
        <w:rPr>
          <w:color w:val="212121"/>
          <w:spacing w:val="-1"/>
        </w:rPr>
        <w:t xml:space="preserve"> </w:t>
      </w:r>
      <w:r>
        <w:rPr>
          <w:color w:val="212121"/>
        </w:rPr>
        <w:t>events</w:t>
      </w:r>
      <w:r>
        <w:rPr>
          <w:color w:val="212121"/>
          <w:spacing w:val="-3"/>
        </w:rPr>
        <w:t xml:space="preserve"> </w:t>
      </w:r>
      <w:r>
        <w:t>at</w:t>
      </w:r>
      <w:r>
        <w:rPr>
          <w:spacing w:val="-3"/>
        </w:rPr>
        <w:t xml:space="preserve"> </w:t>
      </w:r>
      <w:r>
        <w:t>school</w:t>
      </w:r>
      <w:r>
        <w:rPr>
          <w:spacing w:val="-3"/>
        </w:rPr>
        <w:t xml:space="preserve"> </w:t>
      </w:r>
      <w:r>
        <w:t>or</w:t>
      </w:r>
      <w:r>
        <w:rPr>
          <w:spacing w:val="-1"/>
        </w:rPr>
        <w:t xml:space="preserve"> </w:t>
      </w:r>
      <w:r>
        <w:t>at each</w:t>
      </w:r>
      <w:r>
        <w:rPr>
          <w:spacing w:val="-4"/>
        </w:rPr>
        <w:t xml:space="preserve"> </w:t>
      </w:r>
      <w:r>
        <w:t>Trust</w:t>
      </w:r>
      <w:r>
        <w:rPr>
          <w:spacing w:val="-5"/>
        </w:rPr>
        <w:t xml:space="preserve"> </w:t>
      </w:r>
      <w:r>
        <w:t>school</w:t>
      </w:r>
      <w:r>
        <w:rPr>
          <w:spacing w:val="-2"/>
        </w:rPr>
        <w:t xml:space="preserve"> </w:t>
      </w:r>
      <w:r>
        <w:t>form</w:t>
      </w:r>
      <w:r>
        <w:rPr>
          <w:spacing w:val="-3"/>
        </w:rPr>
        <w:t xml:space="preserve"> </w:t>
      </w:r>
      <w:r>
        <w:t>a</w:t>
      </w:r>
      <w:r>
        <w:rPr>
          <w:spacing w:val="-2"/>
        </w:rPr>
        <w:t xml:space="preserve"> </w:t>
      </w:r>
      <w:r>
        <w:t>vital element of our PAL offer.</w:t>
      </w:r>
    </w:p>
    <w:p w14:paraId="4ADE08F9" w14:textId="77777777" w:rsidR="00211917" w:rsidRDefault="00CF6961">
      <w:pPr>
        <w:pStyle w:val="BodyText"/>
        <w:spacing w:before="253"/>
      </w:pPr>
      <w:r>
        <w:t>All</w:t>
      </w:r>
      <w:r>
        <w:rPr>
          <w:spacing w:val="-4"/>
        </w:rPr>
        <w:t xml:space="preserve"> </w:t>
      </w:r>
      <w:r>
        <w:t>pupils</w:t>
      </w:r>
      <w:r>
        <w:rPr>
          <w:spacing w:val="-2"/>
        </w:rPr>
        <w:t xml:space="preserve"> </w:t>
      </w:r>
      <w:r>
        <w:t>in</w:t>
      </w:r>
      <w:r>
        <w:rPr>
          <w:spacing w:val="-3"/>
        </w:rPr>
        <w:t xml:space="preserve"> </w:t>
      </w:r>
      <w:r>
        <w:t>years</w:t>
      </w:r>
      <w:r>
        <w:rPr>
          <w:spacing w:val="-2"/>
        </w:rPr>
        <w:t xml:space="preserve"> </w:t>
      </w:r>
      <w:r>
        <w:t>7</w:t>
      </w:r>
      <w:r>
        <w:rPr>
          <w:spacing w:val="-4"/>
        </w:rPr>
        <w:t xml:space="preserve"> </w:t>
      </w:r>
      <w:r>
        <w:t>-11</w:t>
      </w:r>
      <w:r>
        <w:rPr>
          <w:spacing w:val="-8"/>
        </w:rPr>
        <w:t xml:space="preserve"> </w:t>
      </w:r>
      <w:r>
        <w:t>are</w:t>
      </w:r>
      <w:r>
        <w:rPr>
          <w:spacing w:val="-2"/>
        </w:rPr>
        <w:t xml:space="preserve"> </w:t>
      </w:r>
      <w:r>
        <w:t>entitled</w:t>
      </w:r>
      <w:r>
        <w:rPr>
          <w:spacing w:val="-3"/>
        </w:rPr>
        <w:t xml:space="preserve"> </w:t>
      </w:r>
      <w:r>
        <w:rPr>
          <w:spacing w:val="-5"/>
        </w:rPr>
        <w:t>to:</w:t>
      </w:r>
    </w:p>
    <w:p w14:paraId="430B0CFA" w14:textId="77777777" w:rsidR="00211917" w:rsidRDefault="00CF6961">
      <w:pPr>
        <w:pStyle w:val="ListParagraph"/>
        <w:numPr>
          <w:ilvl w:val="0"/>
          <w:numId w:val="1"/>
        </w:numPr>
        <w:tabs>
          <w:tab w:val="left" w:pos="743"/>
        </w:tabs>
        <w:spacing w:before="3" w:line="237" w:lineRule="auto"/>
        <w:ind w:right="534"/>
      </w:pPr>
      <w:r>
        <w:t>Develop</w:t>
      </w:r>
      <w:r>
        <w:rPr>
          <w:spacing w:val="-4"/>
        </w:rPr>
        <w:t xml:space="preserve"> </w:t>
      </w:r>
      <w:r>
        <w:t>knowledge</w:t>
      </w:r>
      <w:r>
        <w:rPr>
          <w:spacing w:val="-4"/>
        </w:rPr>
        <w:t xml:space="preserve"> </w:t>
      </w:r>
      <w:r>
        <w:t>and</w:t>
      </w:r>
      <w:r>
        <w:rPr>
          <w:spacing w:val="-6"/>
        </w:rPr>
        <w:t xml:space="preserve"> </w:t>
      </w:r>
      <w:r>
        <w:t>awareness</w:t>
      </w:r>
      <w:r>
        <w:rPr>
          <w:spacing w:val="-4"/>
        </w:rPr>
        <w:t xml:space="preserve"> </w:t>
      </w:r>
      <w:r>
        <w:t>about</w:t>
      </w:r>
      <w:r>
        <w:rPr>
          <w:spacing w:val="-5"/>
        </w:rPr>
        <w:t xml:space="preserve"> </w:t>
      </w:r>
      <w:r>
        <w:t>technical</w:t>
      </w:r>
      <w:r>
        <w:rPr>
          <w:spacing w:val="-5"/>
        </w:rPr>
        <w:t xml:space="preserve"> </w:t>
      </w:r>
      <w:r>
        <w:t>education</w:t>
      </w:r>
      <w:r>
        <w:rPr>
          <w:spacing w:val="-4"/>
        </w:rPr>
        <w:t xml:space="preserve"> </w:t>
      </w:r>
      <w:r>
        <w:t>qualifications</w:t>
      </w:r>
      <w:r>
        <w:rPr>
          <w:spacing w:val="-3"/>
        </w:rPr>
        <w:t xml:space="preserve"> </w:t>
      </w:r>
      <w:r>
        <w:t xml:space="preserve">and apprenticeships opportunities, as part of a careers </w:t>
      </w:r>
      <w:proofErr w:type="spellStart"/>
      <w:r>
        <w:t>programme</w:t>
      </w:r>
      <w:proofErr w:type="spellEnd"/>
      <w:r>
        <w:t xml:space="preserve"> which provides</w:t>
      </w:r>
    </w:p>
    <w:p w14:paraId="19FDA877" w14:textId="77777777" w:rsidR="00211917" w:rsidRDefault="00211917">
      <w:pPr>
        <w:pStyle w:val="ListParagraph"/>
        <w:spacing w:line="237" w:lineRule="auto"/>
        <w:sectPr w:rsidR="00211917">
          <w:type w:val="continuous"/>
          <w:pgSz w:w="11910" w:h="16840"/>
          <w:pgMar w:top="1700" w:right="1417" w:bottom="280" w:left="1417" w:header="720" w:footer="720" w:gutter="0"/>
          <w:cols w:space="720"/>
        </w:sectPr>
      </w:pPr>
    </w:p>
    <w:p w14:paraId="3334A84F" w14:textId="77777777" w:rsidR="00211917" w:rsidRDefault="00CF6961">
      <w:pPr>
        <w:pStyle w:val="BodyText"/>
        <w:spacing w:before="81"/>
        <w:ind w:left="743"/>
      </w:pPr>
      <w:r>
        <w:lastRenderedPageBreak/>
        <w:t>information</w:t>
      </w:r>
      <w:r>
        <w:rPr>
          <w:spacing w:val="-3"/>
        </w:rPr>
        <w:t xml:space="preserve"> </w:t>
      </w:r>
      <w:r>
        <w:t>on</w:t>
      </w:r>
      <w:r>
        <w:rPr>
          <w:spacing w:val="-4"/>
        </w:rPr>
        <w:t xml:space="preserve"> </w:t>
      </w:r>
      <w:r>
        <w:t>the</w:t>
      </w:r>
      <w:r>
        <w:rPr>
          <w:spacing w:val="-4"/>
        </w:rPr>
        <w:t xml:space="preserve"> </w:t>
      </w:r>
      <w:r>
        <w:t>full</w:t>
      </w:r>
      <w:r>
        <w:rPr>
          <w:spacing w:val="-5"/>
        </w:rPr>
        <w:t xml:space="preserve"> </w:t>
      </w:r>
      <w:r>
        <w:t>range</w:t>
      </w:r>
      <w:r>
        <w:rPr>
          <w:spacing w:val="-3"/>
        </w:rPr>
        <w:t xml:space="preserve"> </w:t>
      </w:r>
      <w:r>
        <w:t>of</w:t>
      </w:r>
      <w:r>
        <w:rPr>
          <w:spacing w:val="-3"/>
        </w:rPr>
        <w:t xml:space="preserve"> </w:t>
      </w:r>
      <w:r>
        <w:t>education</w:t>
      </w:r>
      <w:r>
        <w:rPr>
          <w:spacing w:val="-4"/>
        </w:rPr>
        <w:t xml:space="preserve"> </w:t>
      </w:r>
      <w:r>
        <w:t>and</w:t>
      </w:r>
      <w:r>
        <w:rPr>
          <w:spacing w:val="-4"/>
        </w:rPr>
        <w:t xml:space="preserve"> </w:t>
      </w:r>
      <w:r>
        <w:t>training</w:t>
      </w:r>
      <w:r>
        <w:rPr>
          <w:spacing w:val="-3"/>
        </w:rPr>
        <w:t xml:space="preserve"> </w:t>
      </w:r>
      <w:r>
        <w:t>options</w:t>
      </w:r>
      <w:r>
        <w:rPr>
          <w:spacing w:val="-2"/>
        </w:rPr>
        <w:t xml:space="preserve"> </w:t>
      </w:r>
      <w:r>
        <w:t>available</w:t>
      </w:r>
      <w:r>
        <w:rPr>
          <w:spacing w:val="-3"/>
        </w:rPr>
        <w:t xml:space="preserve"> </w:t>
      </w:r>
      <w:r>
        <w:t>at</w:t>
      </w:r>
      <w:r>
        <w:rPr>
          <w:spacing w:val="-5"/>
        </w:rPr>
        <w:t xml:space="preserve"> </w:t>
      </w:r>
      <w:r>
        <w:t>each transition point.</w:t>
      </w:r>
    </w:p>
    <w:p w14:paraId="0629B8B1" w14:textId="77777777" w:rsidR="00211917" w:rsidRDefault="00CF6961">
      <w:pPr>
        <w:pStyle w:val="ListParagraph"/>
        <w:numPr>
          <w:ilvl w:val="0"/>
          <w:numId w:val="1"/>
        </w:numPr>
        <w:tabs>
          <w:tab w:val="left" w:pos="743"/>
        </w:tabs>
        <w:spacing w:before="1" w:line="240" w:lineRule="auto"/>
        <w:ind w:right="289"/>
      </w:pPr>
      <w:r>
        <w:t>hear from a range of local providers about the opportunities they offer, including technical</w:t>
      </w:r>
      <w:r>
        <w:rPr>
          <w:spacing w:val="-5"/>
        </w:rPr>
        <w:t xml:space="preserve"> </w:t>
      </w:r>
      <w:r>
        <w:t>education</w:t>
      </w:r>
      <w:r>
        <w:rPr>
          <w:spacing w:val="-6"/>
        </w:rPr>
        <w:t xml:space="preserve"> </w:t>
      </w:r>
      <w:r>
        <w:t>and</w:t>
      </w:r>
      <w:r>
        <w:rPr>
          <w:spacing w:val="-6"/>
        </w:rPr>
        <w:t xml:space="preserve"> </w:t>
      </w:r>
      <w:r>
        <w:t>apprenticeships</w:t>
      </w:r>
      <w:r>
        <w:rPr>
          <w:spacing w:val="-3"/>
        </w:rPr>
        <w:t xml:space="preserve"> </w:t>
      </w:r>
      <w:r>
        <w:t>–</w:t>
      </w:r>
      <w:r>
        <w:rPr>
          <w:spacing w:val="-6"/>
        </w:rPr>
        <w:t xml:space="preserve"> </w:t>
      </w:r>
      <w:r>
        <w:t>through</w:t>
      </w:r>
      <w:r>
        <w:rPr>
          <w:spacing w:val="-4"/>
        </w:rPr>
        <w:t xml:space="preserve"> </w:t>
      </w:r>
      <w:r>
        <w:t>options</w:t>
      </w:r>
      <w:r>
        <w:rPr>
          <w:spacing w:val="-3"/>
        </w:rPr>
        <w:t xml:space="preserve"> </w:t>
      </w:r>
      <w:r>
        <w:t>events,</w:t>
      </w:r>
      <w:r>
        <w:rPr>
          <w:spacing w:val="-2"/>
        </w:rPr>
        <w:t xml:space="preserve"> </w:t>
      </w:r>
      <w:r>
        <w:t>assemblies</w:t>
      </w:r>
      <w:r>
        <w:rPr>
          <w:spacing w:val="-4"/>
        </w:rPr>
        <w:t xml:space="preserve"> </w:t>
      </w:r>
      <w:r>
        <w:t>and group discussions and taster events before making crucial choices about their future options.</w:t>
      </w:r>
    </w:p>
    <w:p w14:paraId="099F178D" w14:textId="77777777" w:rsidR="00211917" w:rsidRDefault="00CF6961">
      <w:pPr>
        <w:pStyle w:val="ListParagraph"/>
        <w:numPr>
          <w:ilvl w:val="0"/>
          <w:numId w:val="1"/>
        </w:numPr>
        <w:tabs>
          <w:tab w:val="left" w:pos="743"/>
        </w:tabs>
        <w:spacing w:before="1" w:line="237" w:lineRule="auto"/>
        <w:ind w:right="439"/>
      </w:pPr>
      <w:r>
        <w:t>understand</w:t>
      </w:r>
      <w:r>
        <w:rPr>
          <w:spacing w:val="-4"/>
        </w:rPr>
        <w:t xml:space="preserve"> </w:t>
      </w:r>
      <w:r>
        <w:t>how</w:t>
      </w:r>
      <w:r>
        <w:rPr>
          <w:spacing w:val="-5"/>
        </w:rPr>
        <w:t xml:space="preserve"> </w:t>
      </w:r>
      <w:r>
        <w:t>to</w:t>
      </w:r>
      <w:r>
        <w:rPr>
          <w:spacing w:val="-4"/>
        </w:rPr>
        <w:t xml:space="preserve"> </w:t>
      </w:r>
      <w:r>
        <w:t>make</w:t>
      </w:r>
      <w:r>
        <w:rPr>
          <w:spacing w:val="-4"/>
        </w:rPr>
        <w:t xml:space="preserve"> </w:t>
      </w:r>
      <w:r>
        <w:t>applications</w:t>
      </w:r>
      <w:r>
        <w:rPr>
          <w:spacing w:val="-2"/>
        </w:rPr>
        <w:t xml:space="preserve"> </w:t>
      </w:r>
      <w:r>
        <w:t>for</w:t>
      </w:r>
      <w:r>
        <w:rPr>
          <w:spacing w:val="-3"/>
        </w:rPr>
        <w:t xml:space="preserve"> </w:t>
      </w:r>
      <w:r>
        <w:t>the</w:t>
      </w:r>
      <w:r>
        <w:rPr>
          <w:spacing w:val="-4"/>
        </w:rPr>
        <w:t xml:space="preserve"> </w:t>
      </w:r>
      <w:r>
        <w:t>full</w:t>
      </w:r>
      <w:r>
        <w:rPr>
          <w:spacing w:val="-2"/>
        </w:rPr>
        <w:t xml:space="preserve"> </w:t>
      </w:r>
      <w:r>
        <w:t>range</w:t>
      </w:r>
      <w:r>
        <w:rPr>
          <w:spacing w:val="-2"/>
        </w:rPr>
        <w:t xml:space="preserve"> </w:t>
      </w:r>
      <w:r>
        <w:t>of</w:t>
      </w:r>
      <w:r>
        <w:rPr>
          <w:spacing w:val="-3"/>
        </w:rPr>
        <w:t xml:space="preserve"> </w:t>
      </w:r>
      <w:r>
        <w:t>academic</w:t>
      </w:r>
      <w:r>
        <w:rPr>
          <w:spacing w:val="-1"/>
        </w:rPr>
        <w:t xml:space="preserve"> </w:t>
      </w:r>
      <w:r>
        <w:t>and</w:t>
      </w:r>
      <w:r>
        <w:rPr>
          <w:spacing w:val="-4"/>
        </w:rPr>
        <w:t xml:space="preserve"> </w:t>
      </w:r>
      <w:r>
        <w:t>technical courses and apprenticeships.</w:t>
      </w:r>
    </w:p>
    <w:p w14:paraId="37572702" w14:textId="77777777" w:rsidR="00211917" w:rsidRDefault="00211917">
      <w:pPr>
        <w:pStyle w:val="BodyText"/>
        <w:spacing w:before="252"/>
        <w:ind w:left="0"/>
      </w:pPr>
    </w:p>
    <w:p w14:paraId="258046B4" w14:textId="77777777" w:rsidR="00211917" w:rsidRDefault="00CF6961">
      <w:pPr>
        <w:ind w:left="23" w:right="3568"/>
      </w:pPr>
      <w:r>
        <w:rPr>
          <w:b/>
        </w:rPr>
        <w:t>Management</w:t>
      </w:r>
      <w:r>
        <w:rPr>
          <w:b/>
          <w:spacing w:val="-6"/>
        </w:rPr>
        <w:t xml:space="preserve"> </w:t>
      </w:r>
      <w:r>
        <w:rPr>
          <w:b/>
        </w:rPr>
        <w:t>of</w:t>
      </w:r>
      <w:r>
        <w:rPr>
          <w:b/>
          <w:spacing w:val="-6"/>
        </w:rPr>
        <w:t xml:space="preserve"> </w:t>
      </w:r>
      <w:proofErr w:type="gramStart"/>
      <w:r>
        <w:rPr>
          <w:b/>
        </w:rPr>
        <w:t>provider</w:t>
      </w:r>
      <w:proofErr w:type="gramEnd"/>
      <w:r>
        <w:rPr>
          <w:b/>
          <w:spacing w:val="-6"/>
        </w:rPr>
        <w:t xml:space="preserve"> </w:t>
      </w:r>
      <w:r>
        <w:rPr>
          <w:b/>
        </w:rPr>
        <w:t>access</w:t>
      </w:r>
      <w:r>
        <w:rPr>
          <w:b/>
          <w:spacing w:val="-9"/>
        </w:rPr>
        <w:t xml:space="preserve"> </w:t>
      </w:r>
      <w:r>
        <w:rPr>
          <w:b/>
        </w:rPr>
        <w:t>requests</w:t>
      </w:r>
      <w:r>
        <w:rPr>
          <w:b/>
          <w:spacing w:val="-9"/>
        </w:rPr>
        <w:t xml:space="preserve"> </w:t>
      </w:r>
      <w:r>
        <w:rPr>
          <w:b/>
        </w:rPr>
        <w:t xml:space="preserve">Procedure </w:t>
      </w:r>
      <w:r>
        <w:t xml:space="preserve">A provider wishing to request access should contact: </w:t>
      </w:r>
      <w:proofErr w:type="spellStart"/>
      <w:r>
        <w:t>Mrs</w:t>
      </w:r>
      <w:proofErr w:type="spellEnd"/>
      <w:r>
        <w:t xml:space="preserve"> Charlotte Land (Careers Lead)</w:t>
      </w:r>
    </w:p>
    <w:p w14:paraId="45252C1A" w14:textId="77777777" w:rsidR="00211917" w:rsidRDefault="00CF6961">
      <w:pPr>
        <w:pStyle w:val="BodyText"/>
        <w:spacing w:before="2"/>
      </w:pPr>
      <w:r>
        <w:t>email</w:t>
      </w:r>
      <w:r>
        <w:rPr>
          <w:spacing w:val="-6"/>
        </w:rPr>
        <w:t xml:space="preserve"> </w:t>
      </w:r>
      <w:hyperlink r:id="rId6">
        <w:r>
          <w:rPr>
            <w:color w:val="467885"/>
            <w:spacing w:val="-2"/>
            <w:u w:val="single" w:color="467885"/>
          </w:rPr>
          <w:t>c.land@canorwich.org</w:t>
        </w:r>
      </w:hyperlink>
    </w:p>
    <w:p w14:paraId="3E19AA93" w14:textId="77777777" w:rsidR="00211917" w:rsidRDefault="00CF6961">
      <w:pPr>
        <w:spacing w:before="251"/>
        <w:ind w:left="23"/>
        <w:rPr>
          <w:b/>
        </w:rPr>
      </w:pPr>
      <w:r>
        <w:rPr>
          <w:b/>
        </w:rPr>
        <w:t>Grounds</w:t>
      </w:r>
      <w:r>
        <w:rPr>
          <w:b/>
          <w:spacing w:val="-7"/>
        </w:rPr>
        <w:t xml:space="preserve"> </w:t>
      </w:r>
      <w:r>
        <w:rPr>
          <w:b/>
        </w:rPr>
        <w:t>for</w:t>
      </w:r>
      <w:r>
        <w:rPr>
          <w:b/>
          <w:spacing w:val="-5"/>
        </w:rPr>
        <w:t xml:space="preserve"> </w:t>
      </w:r>
      <w:r>
        <w:rPr>
          <w:b/>
        </w:rPr>
        <w:t>granting</w:t>
      </w:r>
      <w:r>
        <w:rPr>
          <w:b/>
          <w:spacing w:val="-6"/>
        </w:rPr>
        <w:t xml:space="preserve"> </w:t>
      </w:r>
      <w:r>
        <w:rPr>
          <w:b/>
        </w:rPr>
        <w:t>requests</w:t>
      </w:r>
      <w:r>
        <w:rPr>
          <w:b/>
          <w:spacing w:val="-6"/>
        </w:rPr>
        <w:t xml:space="preserve"> </w:t>
      </w:r>
      <w:r>
        <w:rPr>
          <w:b/>
        </w:rPr>
        <w:t xml:space="preserve">for </w:t>
      </w:r>
      <w:r>
        <w:rPr>
          <w:b/>
          <w:spacing w:val="-2"/>
        </w:rPr>
        <w:t>access</w:t>
      </w:r>
    </w:p>
    <w:p w14:paraId="79B1AE07" w14:textId="77777777" w:rsidR="00211917" w:rsidRDefault="00CF6961">
      <w:pPr>
        <w:pStyle w:val="BodyText"/>
        <w:spacing w:before="2"/>
      </w:pPr>
      <w:r>
        <w:t>Access will be given for</w:t>
      </w:r>
      <w:r>
        <w:rPr>
          <w:spacing w:val="-2"/>
        </w:rPr>
        <w:t xml:space="preserve"> </w:t>
      </w:r>
      <w:r>
        <w:t>providers to attend during school assemblies, timetabled Careers or PSHE lessons, and Careers or Raising Aspirations events that the school are arranging solely</w:t>
      </w:r>
      <w:r>
        <w:rPr>
          <w:spacing w:val="-1"/>
        </w:rPr>
        <w:t xml:space="preserve"> </w:t>
      </w:r>
      <w:r>
        <w:t>or</w:t>
      </w:r>
      <w:r>
        <w:rPr>
          <w:spacing w:val="-1"/>
        </w:rPr>
        <w:t xml:space="preserve"> </w:t>
      </w:r>
      <w:r>
        <w:t>in</w:t>
      </w:r>
      <w:r>
        <w:rPr>
          <w:spacing w:val="-4"/>
        </w:rPr>
        <w:t xml:space="preserve"> </w:t>
      </w:r>
      <w:r>
        <w:t>conjunction</w:t>
      </w:r>
      <w:r>
        <w:rPr>
          <w:spacing w:val="-2"/>
        </w:rPr>
        <w:t xml:space="preserve"> </w:t>
      </w:r>
      <w:r>
        <w:t>with</w:t>
      </w:r>
      <w:r>
        <w:rPr>
          <w:spacing w:val="-2"/>
        </w:rPr>
        <w:t xml:space="preserve"> </w:t>
      </w:r>
      <w:r>
        <w:t>others,</w:t>
      </w:r>
      <w:r>
        <w:rPr>
          <w:spacing w:val="-3"/>
        </w:rPr>
        <w:t xml:space="preserve"> </w:t>
      </w:r>
      <w:r>
        <w:t>such</w:t>
      </w:r>
      <w:r>
        <w:rPr>
          <w:spacing w:val="-4"/>
        </w:rPr>
        <w:t xml:space="preserve"> </w:t>
      </w:r>
      <w:r>
        <w:t>as</w:t>
      </w:r>
      <w:r>
        <w:rPr>
          <w:spacing w:val="-4"/>
        </w:rPr>
        <w:t xml:space="preserve"> </w:t>
      </w:r>
      <w:r>
        <w:t>the</w:t>
      </w:r>
      <w:r>
        <w:rPr>
          <w:spacing w:val="-4"/>
        </w:rPr>
        <w:t xml:space="preserve"> </w:t>
      </w:r>
      <w:r>
        <w:t>Anglia</w:t>
      </w:r>
      <w:r>
        <w:rPr>
          <w:spacing w:val="-2"/>
        </w:rPr>
        <w:t xml:space="preserve"> </w:t>
      </w:r>
      <w:r>
        <w:t>Careers</w:t>
      </w:r>
      <w:r>
        <w:rPr>
          <w:spacing w:val="-1"/>
        </w:rPr>
        <w:t xml:space="preserve"> </w:t>
      </w:r>
      <w:r>
        <w:t>Hub</w:t>
      </w:r>
      <w:r>
        <w:rPr>
          <w:spacing w:val="-4"/>
        </w:rPr>
        <w:t xml:space="preserve"> </w:t>
      </w:r>
      <w:r>
        <w:t>which</w:t>
      </w:r>
      <w:r>
        <w:rPr>
          <w:spacing w:val="-2"/>
        </w:rPr>
        <w:t xml:space="preserve"> </w:t>
      </w:r>
      <w:r>
        <w:t>has</w:t>
      </w:r>
      <w:r>
        <w:rPr>
          <w:spacing w:val="-4"/>
        </w:rPr>
        <w:t xml:space="preserve"> </w:t>
      </w:r>
      <w:r>
        <w:t>recently</w:t>
      </w:r>
      <w:r>
        <w:rPr>
          <w:spacing w:val="-4"/>
        </w:rPr>
        <w:t xml:space="preserve"> </w:t>
      </w:r>
      <w:r>
        <w:t>been incorporated</w:t>
      </w:r>
      <w:r>
        <w:rPr>
          <w:spacing w:val="-4"/>
        </w:rPr>
        <w:t xml:space="preserve"> </w:t>
      </w:r>
      <w:r>
        <w:t>into</w:t>
      </w:r>
      <w:r>
        <w:rPr>
          <w:spacing w:val="-4"/>
        </w:rPr>
        <w:t xml:space="preserve"> </w:t>
      </w:r>
      <w:r>
        <w:t>NCC. Students</w:t>
      </w:r>
      <w:r>
        <w:rPr>
          <w:spacing w:val="-4"/>
        </w:rPr>
        <w:t xml:space="preserve"> </w:t>
      </w:r>
      <w:r>
        <w:t>may</w:t>
      </w:r>
      <w:r>
        <w:rPr>
          <w:spacing w:val="-1"/>
        </w:rPr>
        <w:t xml:space="preserve"> </w:t>
      </w:r>
      <w:r>
        <w:t>also</w:t>
      </w:r>
      <w:r>
        <w:rPr>
          <w:spacing w:val="-4"/>
        </w:rPr>
        <w:t xml:space="preserve"> </w:t>
      </w:r>
      <w:r>
        <w:t>travel</w:t>
      </w:r>
      <w:r>
        <w:rPr>
          <w:spacing w:val="-2"/>
        </w:rPr>
        <w:t xml:space="preserve"> </w:t>
      </w:r>
      <w:r>
        <w:t>to</w:t>
      </w:r>
      <w:r>
        <w:rPr>
          <w:spacing w:val="-2"/>
        </w:rPr>
        <w:t xml:space="preserve"> </w:t>
      </w:r>
      <w:r>
        <w:t>visit another</w:t>
      </w:r>
      <w:r>
        <w:rPr>
          <w:spacing w:val="-3"/>
        </w:rPr>
        <w:t xml:space="preserve"> </w:t>
      </w:r>
      <w:r>
        <w:t>provider/s</w:t>
      </w:r>
      <w:r>
        <w:rPr>
          <w:spacing w:val="-4"/>
        </w:rPr>
        <w:t xml:space="preserve"> </w:t>
      </w:r>
      <w:r>
        <w:t>as</w:t>
      </w:r>
      <w:r>
        <w:rPr>
          <w:spacing w:val="-2"/>
        </w:rPr>
        <w:t xml:space="preserve"> </w:t>
      </w:r>
      <w:r>
        <w:t>part</w:t>
      </w:r>
      <w:r>
        <w:rPr>
          <w:spacing w:val="-3"/>
        </w:rPr>
        <w:t xml:space="preserve"> </w:t>
      </w:r>
      <w:r>
        <w:t>of</w:t>
      </w:r>
      <w:r>
        <w:rPr>
          <w:spacing w:val="-3"/>
        </w:rPr>
        <w:t xml:space="preserve"> </w:t>
      </w:r>
      <w:r>
        <w:t>the</w:t>
      </w:r>
      <w:r>
        <w:rPr>
          <w:spacing w:val="-4"/>
        </w:rPr>
        <w:t xml:space="preserve"> </w:t>
      </w:r>
      <w:r>
        <w:t>trip, subject to the usual school policies and procedures concerning trips and visits.</w:t>
      </w:r>
    </w:p>
    <w:p w14:paraId="306E4093" w14:textId="77777777" w:rsidR="00211917" w:rsidRDefault="00CF6961">
      <w:pPr>
        <w:pStyle w:val="BodyText"/>
        <w:spacing w:before="252"/>
      </w:pPr>
      <w:r>
        <w:t xml:space="preserve">The Trust will provide an appropriate room or assembly hall to be agreed. All rooms have computers, projectors and screens provided. Computer rooms can also be arranged. The Careers Leader or Careers Adviser will </w:t>
      </w:r>
      <w:proofErr w:type="spellStart"/>
      <w:r>
        <w:t>organise</w:t>
      </w:r>
      <w:proofErr w:type="spellEnd"/>
      <w:r>
        <w:t xml:space="preserve"> this, working closely with the provider to ensure</w:t>
      </w:r>
      <w:r>
        <w:rPr>
          <w:spacing w:val="-4"/>
        </w:rPr>
        <w:t xml:space="preserve"> </w:t>
      </w:r>
      <w:r>
        <w:t>the</w:t>
      </w:r>
      <w:r>
        <w:rPr>
          <w:spacing w:val="-4"/>
        </w:rPr>
        <w:t xml:space="preserve"> </w:t>
      </w:r>
      <w:r>
        <w:t>facilities</w:t>
      </w:r>
      <w:r>
        <w:rPr>
          <w:spacing w:val="-2"/>
        </w:rPr>
        <w:t xml:space="preserve"> </w:t>
      </w:r>
      <w:r>
        <w:t>are</w:t>
      </w:r>
      <w:r>
        <w:rPr>
          <w:spacing w:val="-3"/>
        </w:rPr>
        <w:t xml:space="preserve"> </w:t>
      </w:r>
      <w:r>
        <w:t>appropriate</w:t>
      </w:r>
      <w:r>
        <w:rPr>
          <w:spacing w:val="-4"/>
        </w:rPr>
        <w:t xml:space="preserve"> </w:t>
      </w:r>
      <w:proofErr w:type="gramStart"/>
      <w:r>
        <w:t>to</w:t>
      </w:r>
      <w:proofErr w:type="gramEnd"/>
      <w:r>
        <w:rPr>
          <w:spacing w:val="-4"/>
        </w:rPr>
        <w:t xml:space="preserve"> </w:t>
      </w:r>
      <w:r>
        <w:t>the</w:t>
      </w:r>
      <w:r>
        <w:rPr>
          <w:spacing w:val="-4"/>
        </w:rPr>
        <w:t xml:space="preserve"> </w:t>
      </w:r>
      <w:r>
        <w:t>audience.</w:t>
      </w:r>
      <w:r>
        <w:rPr>
          <w:spacing w:val="-1"/>
        </w:rPr>
        <w:t xml:space="preserve"> </w:t>
      </w:r>
      <w:r>
        <w:t>Appropriate</w:t>
      </w:r>
      <w:r>
        <w:rPr>
          <w:spacing w:val="-4"/>
        </w:rPr>
        <w:t xml:space="preserve"> </w:t>
      </w:r>
      <w:r>
        <w:t>safeguarding</w:t>
      </w:r>
      <w:r>
        <w:rPr>
          <w:spacing w:val="-2"/>
        </w:rPr>
        <w:t xml:space="preserve"> </w:t>
      </w:r>
      <w:r>
        <w:t>checks</w:t>
      </w:r>
      <w:r>
        <w:rPr>
          <w:spacing w:val="-2"/>
        </w:rPr>
        <w:t xml:space="preserve"> </w:t>
      </w:r>
      <w:r>
        <w:t>will</w:t>
      </w:r>
      <w:r>
        <w:rPr>
          <w:spacing w:val="-2"/>
        </w:rPr>
        <w:t xml:space="preserve"> </w:t>
      </w:r>
      <w:r>
        <w:t>be carried out. Providers will be met and supervised by a member of the Careers Team who</w:t>
      </w:r>
    </w:p>
    <w:p w14:paraId="10B00EF6" w14:textId="77777777" w:rsidR="00211917" w:rsidRDefault="00CF6961">
      <w:pPr>
        <w:pStyle w:val="BodyText"/>
      </w:pPr>
      <w:r>
        <w:t>will</w:t>
      </w:r>
      <w:r>
        <w:rPr>
          <w:spacing w:val="-6"/>
        </w:rPr>
        <w:t xml:space="preserve"> </w:t>
      </w:r>
      <w:r>
        <w:rPr>
          <w:spacing w:val="-2"/>
        </w:rPr>
        <w:t>facilitate.</w:t>
      </w:r>
    </w:p>
    <w:p w14:paraId="4D3AB8C0" w14:textId="77777777" w:rsidR="00211917" w:rsidRDefault="00211917">
      <w:pPr>
        <w:pStyle w:val="BodyText"/>
        <w:ind w:left="0"/>
      </w:pPr>
    </w:p>
    <w:p w14:paraId="60CE7F3B" w14:textId="77777777" w:rsidR="00211917" w:rsidRDefault="00CF6961">
      <w:pPr>
        <w:spacing w:before="1"/>
        <w:ind w:left="23"/>
        <w:rPr>
          <w:b/>
        </w:rPr>
      </w:pPr>
      <w:r>
        <w:rPr>
          <w:b/>
        </w:rPr>
        <w:t>Live/Virtual</w:t>
      </w:r>
      <w:r>
        <w:rPr>
          <w:b/>
          <w:spacing w:val="-5"/>
        </w:rPr>
        <w:t xml:space="preserve"> </w:t>
      </w:r>
      <w:r>
        <w:rPr>
          <w:b/>
          <w:spacing w:val="-2"/>
        </w:rPr>
        <w:t>encounters</w:t>
      </w:r>
    </w:p>
    <w:p w14:paraId="6CF3E055" w14:textId="77777777" w:rsidR="00211917" w:rsidRDefault="00CF6961">
      <w:pPr>
        <w:pStyle w:val="BodyText"/>
        <w:spacing w:before="1"/>
        <w:ind w:right="100"/>
      </w:pPr>
      <w:r>
        <w:t>The</w:t>
      </w:r>
      <w:r>
        <w:rPr>
          <w:spacing w:val="-3"/>
        </w:rPr>
        <w:t xml:space="preserve"> </w:t>
      </w:r>
      <w:r>
        <w:t>Trust</w:t>
      </w:r>
      <w:r>
        <w:rPr>
          <w:spacing w:val="-1"/>
        </w:rPr>
        <w:t xml:space="preserve"> </w:t>
      </w:r>
      <w:r>
        <w:t>will</w:t>
      </w:r>
      <w:r>
        <w:rPr>
          <w:spacing w:val="-3"/>
        </w:rPr>
        <w:t xml:space="preserve"> </w:t>
      </w:r>
      <w:r>
        <w:t>consider</w:t>
      </w:r>
      <w:r>
        <w:rPr>
          <w:spacing w:val="-3"/>
        </w:rPr>
        <w:t xml:space="preserve"> </w:t>
      </w:r>
      <w:r>
        <w:rPr>
          <w:color w:val="212121"/>
        </w:rPr>
        <w:t>live</w:t>
      </w:r>
      <w:r>
        <w:rPr>
          <w:color w:val="212121"/>
          <w:spacing w:val="-3"/>
        </w:rPr>
        <w:t xml:space="preserve"> </w:t>
      </w:r>
      <w:r>
        <w:rPr>
          <w:color w:val="212121"/>
        </w:rPr>
        <w:t>online</w:t>
      </w:r>
      <w:r>
        <w:rPr>
          <w:color w:val="212121"/>
          <w:spacing w:val="-3"/>
        </w:rPr>
        <w:t xml:space="preserve"> </w:t>
      </w:r>
      <w:r>
        <w:rPr>
          <w:color w:val="212121"/>
        </w:rPr>
        <w:t>encounters</w:t>
      </w:r>
      <w:r>
        <w:rPr>
          <w:color w:val="212121"/>
          <w:spacing w:val="-5"/>
        </w:rPr>
        <w:t xml:space="preserve"> </w:t>
      </w:r>
      <w:r>
        <w:rPr>
          <w:color w:val="212121"/>
        </w:rPr>
        <w:t>with</w:t>
      </w:r>
      <w:r>
        <w:rPr>
          <w:color w:val="212121"/>
          <w:spacing w:val="-3"/>
        </w:rPr>
        <w:t xml:space="preserve"> </w:t>
      </w:r>
      <w:r>
        <w:rPr>
          <w:color w:val="212121"/>
        </w:rPr>
        <w:t>providers</w:t>
      </w:r>
      <w:r>
        <w:rPr>
          <w:color w:val="212121"/>
          <w:spacing w:val="-2"/>
        </w:rPr>
        <w:t xml:space="preserve"> </w:t>
      </w:r>
      <w:r>
        <w:rPr>
          <w:color w:val="212121"/>
        </w:rPr>
        <w:t>where</w:t>
      </w:r>
      <w:r>
        <w:rPr>
          <w:color w:val="212121"/>
          <w:spacing w:val="-5"/>
        </w:rPr>
        <w:t xml:space="preserve"> </w:t>
      </w:r>
      <w:r>
        <w:rPr>
          <w:color w:val="212121"/>
        </w:rPr>
        <w:t>requested,</w:t>
      </w:r>
      <w:r>
        <w:rPr>
          <w:color w:val="212121"/>
          <w:spacing w:val="-4"/>
        </w:rPr>
        <w:t xml:space="preserve"> </w:t>
      </w:r>
      <w:r>
        <w:rPr>
          <w:color w:val="212121"/>
        </w:rPr>
        <w:t>and</w:t>
      </w:r>
      <w:r>
        <w:rPr>
          <w:color w:val="212121"/>
          <w:spacing w:val="-5"/>
        </w:rPr>
        <w:t xml:space="preserve"> </w:t>
      </w:r>
      <w:r>
        <w:rPr>
          <w:color w:val="212121"/>
        </w:rPr>
        <w:t xml:space="preserve">these may be broadcast into classrooms or the school assembly hall. Technology checks in advance will be required to ensure compatibility </w:t>
      </w:r>
      <w:proofErr w:type="gramStart"/>
      <w:r>
        <w:rPr>
          <w:color w:val="212121"/>
        </w:rPr>
        <w:t>of</w:t>
      </w:r>
      <w:proofErr w:type="gramEnd"/>
      <w:r>
        <w:rPr>
          <w:color w:val="212121"/>
        </w:rPr>
        <w:t xml:space="preserve"> systems.</w:t>
      </w:r>
    </w:p>
    <w:p w14:paraId="62F21E47" w14:textId="77777777" w:rsidR="00211917" w:rsidRDefault="00CF6961">
      <w:pPr>
        <w:spacing w:before="252"/>
        <w:ind w:left="23"/>
        <w:rPr>
          <w:b/>
        </w:rPr>
      </w:pPr>
      <w:r>
        <w:rPr>
          <w:b/>
        </w:rPr>
        <w:t>Parents</w:t>
      </w:r>
      <w:r>
        <w:rPr>
          <w:b/>
          <w:spacing w:val="-2"/>
        </w:rPr>
        <w:t xml:space="preserve"> </w:t>
      </w:r>
      <w:r>
        <w:rPr>
          <w:b/>
        </w:rPr>
        <w:t>and</w:t>
      </w:r>
      <w:r>
        <w:rPr>
          <w:b/>
          <w:spacing w:val="-2"/>
        </w:rPr>
        <w:t xml:space="preserve"> Carers</w:t>
      </w:r>
    </w:p>
    <w:p w14:paraId="7D807E4E" w14:textId="77777777" w:rsidR="00211917" w:rsidRDefault="00CF6961">
      <w:pPr>
        <w:pStyle w:val="BodyText"/>
        <w:spacing w:before="1"/>
        <w:ind w:right="126"/>
      </w:pPr>
      <w:r>
        <w:t>Parental</w:t>
      </w:r>
      <w:r>
        <w:rPr>
          <w:spacing w:val="-3"/>
        </w:rPr>
        <w:t xml:space="preserve"> </w:t>
      </w:r>
      <w:r>
        <w:t>involvement is</w:t>
      </w:r>
      <w:r>
        <w:rPr>
          <w:spacing w:val="-6"/>
        </w:rPr>
        <w:t xml:space="preserve"> </w:t>
      </w:r>
      <w:r>
        <w:t>encouraged,</w:t>
      </w:r>
      <w:r>
        <w:rPr>
          <w:spacing w:val="-3"/>
        </w:rPr>
        <w:t xml:space="preserve"> </w:t>
      </w:r>
      <w:r>
        <w:t>and</w:t>
      </w:r>
      <w:r>
        <w:rPr>
          <w:spacing w:val="-2"/>
        </w:rPr>
        <w:t xml:space="preserve"> </w:t>
      </w:r>
      <w:r>
        <w:t>parents</w:t>
      </w:r>
      <w:r>
        <w:rPr>
          <w:spacing w:val="-4"/>
        </w:rPr>
        <w:t xml:space="preserve"> </w:t>
      </w:r>
      <w:r>
        <w:t>may</w:t>
      </w:r>
      <w:r>
        <w:rPr>
          <w:spacing w:val="-4"/>
        </w:rPr>
        <w:t xml:space="preserve"> </w:t>
      </w:r>
      <w:r>
        <w:t>be</w:t>
      </w:r>
      <w:r>
        <w:rPr>
          <w:spacing w:val="-2"/>
        </w:rPr>
        <w:t xml:space="preserve"> </w:t>
      </w:r>
      <w:r>
        <w:t>invited</w:t>
      </w:r>
      <w:r>
        <w:rPr>
          <w:spacing w:val="-4"/>
        </w:rPr>
        <w:t xml:space="preserve"> </w:t>
      </w:r>
      <w:r>
        <w:t>to</w:t>
      </w:r>
      <w:r>
        <w:rPr>
          <w:spacing w:val="-2"/>
        </w:rPr>
        <w:t xml:space="preserve"> </w:t>
      </w:r>
      <w:r>
        <w:t>attend</w:t>
      </w:r>
      <w:r>
        <w:rPr>
          <w:spacing w:val="-4"/>
        </w:rPr>
        <w:t xml:space="preserve"> </w:t>
      </w:r>
      <w:r>
        <w:t>the</w:t>
      </w:r>
      <w:r>
        <w:rPr>
          <w:spacing w:val="-4"/>
        </w:rPr>
        <w:t xml:space="preserve"> </w:t>
      </w:r>
      <w:r>
        <w:t>events</w:t>
      </w:r>
      <w:r>
        <w:rPr>
          <w:spacing w:val="-4"/>
        </w:rPr>
        <w:t xml:space="preserve"> </w:t>
      </w:r>
      <w:r>
        <w:t>to meet the providers.</w:t>
      </w:r>
    </w:p>
    <w:p w14:paraId="457A617C" w14:textId="77777777" w:rsidR="00211917" w:rsidRDefault="00211917">
      <w:pPr>
        <w:pStyle w:val="BodyText"/>
        <w:ind w:left="0"/>
      </w:pPr>
    </w:p>
    <w:p w14:paraId="02FAA24D" w14:textId="77777777" w:rsidR="00211917" w:rsidRDefault="00CF6961">
      <w:pPr>
        <w:spacing w:line="252" w:lineRule="exact"/>
        <w:ind w:left="23"/>
        <w:rPr>
          <w:b/>
        </w:rPr>
      </w:pPr>
      <w:r>
        <w:rPr>
          <w:b/>
          <w:spacing w:val="-2"/>
        </w:rPr>
        <w:t>Management</w:t>
      </w:r>
    </w:p>
    <w:p w14:paraId="643105B0" w14:textId="77777777" w:rsidR="00211917" w:rsidRDefault="00CF6961">
      <w:pPr>
        <w:pStyle w:val="BodyText"/>
      </w:pPr>
      <w:r>
        <w:t>The</w:t>
      </w:r>
      <w:r>
        <w:rPr>
          <w:spacing w:val="-3"/>
        </w:rPr>
        <w:t xml:space="preserve"> </w:t>
      </w:r>
      <w:r>
        <w:t>Careers</w:t>
      </w:r>
      <w:r>
        <w:rPr>
          <w:spacing w:val="-2"/>
        </w:rPr>
        <w:t xml:space="preserve"> </w:t>
      </w:r>
      <w:r>
        <w:t>Leader</w:t>
      </w:r>
      <w:r>
        <w:rPr>
          <w:spacing w:val="-2"/>
        </w:rPr>
        <w:t xml:space="preserve"> </w:t>
      </w:r>
      <w:r>
        <w:t>coordinates</w:t>
      </w:r>
      <w:r>
        <w:rPr>
          <w:spacing w:val="-3"/>
        </w:rPr>
        <w:t xml:space="preserve"> </w:t>
      </w:r>
      <w:r>
        <w:t>all</w:t>
      </w:r>
      <w:r>
        <w:rPr>
          <w:spacing w:val="-3"/>
        </w:rPr>
        <w:t xml:space="preserve"> </w:t>
      </w:r>
      <w:r>
        <w:t>provider</w:t>
      </w:r>
      <w:r>
        <w:rPr>
          <w:spacing w:val="-4"/>
        </w:rPr>
        <w:t xml:space="preserve"> </w:t>
      </w:r>
      <w:r>
        <w:t>requests</w:t>
      </w:r>
      <w:r>
        <w:rPr>
          <w:spacing w:val="-2"/>
        </w:rPr>
        <w:t xml:space="preserve"> </w:t>
      </w:r>
      <w:r>
        <w:t>and</w:t>
      </w:r>
      <w:r>
        <w:rPr>
          <w:spacing w:val="-5"/>
        </w:rPr>
        <w:t xml:space="preserve"> </w:t>
      </w:r>
      <w:r>
        <w:t>is</w:t>
      </w:r>
      <w:r>
        <w:rPr>
          <w:spacing w:val="-5"/>
        </w:rPr>
        <w:t xml:space="preserve"> </w:t>
      </w:r>
      <w:r>
        <w:t>responsible</w:t>
      </w:r>
      <w:r>
        <w:rPr>
          <w:spacing w:val="-5"/>
        </w:rPr>
        <w:t xml:space="preserve"> </w:t>
      </w:r>
      <w:r>
        <w:t>to</w:t>
      </w:r>
      <w:r>
        <w:rPr>
          <w:spacing w:val="-3"/>
        </w:rPr>
        <w:t xml:space="preserve"> </w:t>
      </w:r>
      <w:r>
        <w:t>his/her</w:t>
      </w:r>
      <w:r>
        <w:rPr>
          <w:spacing w:val="-4"/>
        </w:rPr>
        <w:t xml:space="preserve"> </w:t>
      </w:r>
      <w:r>
        <w:t>senior management line manager (</w:t>
      </w:r>
      <w:proofErr w:type="spellStart"/>
      <w:r>
        <w:t>Mr</w:t>
      </w:r>
      <w:proofErr w:type="spellEnd"/>
      <w:r>
        <w:t xml:space="preserve"> J Lowden)</w:t>
      </w:r>
    </w:p>
    <w:p w14:paraId="47B4271A" w14:textId="77777777" w:rsidR="00211917" w:rsidRDefault="00CF6961">
      <w:pPr>
        <w:spacing w:before="252"/>
        <w:ind w:left="23"/>
        <w:rPr>
          <w:b/>
        </w:rPr>
      </w:pPr>
      <w:r>
        <w:rPr>
          <w:b/>
        </w:rPr>
        <w:t>Complaints</w:t>
      </w:r>
      <w:r>
        <w:rPr>
          <w:b/>
          <w:spacing w:val="-5"/>
        </w:rPr>
        <w:t xml:space="preserve"> </w:t>
      </w:r>
      <w:r>
        <w:rPr>
          <w:b/>
          <w:spacing w:val="-2"/>
        </w:rPr>
        <w:t>Procedure</w:t>
      </w:r>
    </w:p>
    <w:p w14:paraId="654CEC15" w14:textId="77777777" w:rsidR="00211917" w:rsidRDefault="00CF6961">
      <w:pPr>
        <w:pStyle w:val="BodyText"/>
        <w:spacing w:before="1"/>
      </w:pPr>
      <w:r>
        <w:t>Any</w:t>
      </w:r>
      <w:r>
        <w:rPr>
          <w:spacing w:val="-4"/>
        </w:rPr>
        <w:t xml:space="preserve"> </w:t>
      </w:r>
      <w:r>
        <w:t>complaints</w:t>
      </w:r>
      <w:r>
        <w:rPr>
          <w:spacing w:val="-5"/>
        </w:rPr>
        <w:t xml:space="preserve"> </w:t>
      </w:r>
      <w:r>
        <w:t>about</w:t>
      </w:r>
      <w:r>
        <w:rPr>
          <w:spacing w:val="-4"/>
        </w:rPr>
        <w:t xml:space="preserve"> </w:t>
      </w:r>
      <w:r>
        <w:t>this</w:t>
      </w:r>
      <w:r>
        <w:rPr>
          <w:spacing w:val="-3"/>
        </w:rPr>
        <w:t xml:space="preserve"> </w:t>
      </w:r>
      <w:r>
        <w:t>policy</w:t>
      </w:r>
      <w:r>
        <w:rPr>
          <w:spacing w:val="-3"/>
        </w:rPr>
        <w:t xml:space="preserve"> </w:t>
      </w:r>
      <w:r>
        <w:t>should</w:t>
      </w:r>
      <w:r>
        <w:rPr>
          <w:spacing w:val="-3"/>
        </w:rPr>
        <w:t xml:space="preserve"> </w:t>
      </w:r>
      <w:r>
        <w:t>be</w:t>
      </w:r>
      <w:r>
        <w:rPr>
          <w:spacing w:val="-6"/>
        </w:rPr>
        <w:t xml:space="preserve"> </w:t>
      </w:r>
      <w:r>
        <w:t>raised</w:t>
      </w:r>
      <w:r>
        <w:rPr>
          <w:spacing w:val="-5"/>
        </w:rPr>
        <w:t xml:space="preserve"> </w:t>
      </w:r>
      <w:r>
        <w:t>to</w:t>
      </w:r>
      <w:r>
        <w:rPr>
          <w:spacing w:val="-4"/>
        </w:rPr>
        <w:t xml:space="preserve"> </w:t>
      </w:r>
      <w:r>
        <w:t>the</w:t>
      </w:r>
      <w:r>
        <w:rPr>
          <w:spacing w:val="-5"/>
        </w:rPr>
        <w:t xml:space="preserve"> </w:t>
      </w:r>
      <w:r>
        <w:t>Head</w:t>
      </w:r>
      <w:r>
        <w:rPr>
          <w:spacing w:val="-4"/>
        </w:rPr>
        <w:t xml:space="preserve"> </w:t>
      </w:r>
      <w:r>
        <w:t>of</w:t>
      </w:r>
      <w:r>
        <w:rPr>
          <w:spacing w:val="-1"/>
        </w:rPr>
        <w:t xml:space="preserve"> </w:t>
      </w:r>
      <w:r>
        <w:rPr>
          <w:spacing w:val="-2"/>
        </w:rPr>
        <w:t>School.</w:t>
      </w:r>
    </w:p>
    <w:p w14:paraId="5309C116" w14:textId="77777777" w:rsidR="00211917" w:rsidRDefault="00211917">
      <w:pPr>
        <w:pStyle w:val="BodyText"/>
        <w:ind w:left="0"/>
      </w:pPr>
    </w:p>
    <w:p w14:paraId="38415291" w14:textId="77777777" w:rsidR="00211917" w:rsidRDefault="00CF6961">
      <w:pPr>
        <w:spacing w:before="1" w:line="253" w:lineRule="exact"/>
        <w:ind w:left="23"/>
        <w:rPr>
          <w:b/>
        </w:rPr>
      </w:pPr>
      <w:r>
        <w:rPr>
          <w:b/>
        </w:rPr>
        <w:t>Monitoring</w:t>
      </w:r>
      <w:r>
        <w:rPr>
          <w:b/>
          <w:spacing w:val="-8"/>
        </w:rPr>
        <w:t xml:space="preserve"> </w:t>
      </w:r>
      <w:r>
        <w:rPr>
          <w:b/>
        </w:rPr>
        <w:t>review</w:t>
      </w:r>
      <w:r>
        <w:rPr>
          <w:b/>
          <w:spacing w:val="-3"/>
        </w:rPr>
        <w:t xml:space="preserve"> </w:t>
      </w:r>
      <w:r>
        <w:rPr>
          <w:b/>
        </w:rPr>
        <w:t>and</w:t>
      </w:r>
      <w:r>
        <w:rPr>
          <w:b/>
          <w:spacing w:val="-9"/>
        </w:rPr>
        <w:t xml:space="preserve"> </w:t>
      </w:r>
      <w:r>
        <w:rPr>
          <w:b/>
          <w:spacing w:val="-2"/>
        </w:rPr>
        <w:t>evaluation</w:t>
      </w:r>
    </w:p>
    <w:p w14:paraId="3D095BE5" w14:textId="77777777" w:rsidR="00211917" w:rsidRDefault="00CF6961">
      <w:pPr>
        <w:pStyle w:val="BodyText"/>
      </w:pPr>
      <w:r>
        <w:t>The Policy is monitored and evaluated annually via the Central Education Team, where the Central</w:t>
      </w:r>
      <w:r>
        <w:rPr>
          <w:spacing w:val="-3"/>
        </w:rPr>
        <w:t xml:space="preserve"> </w:t>
      </w:r>
      <w:r>
        <w:t>Trust</w:t>
      </w:r>
      <w:r>
        <w:rPr>
          <w:spacing w:val="-3"/>
        </w:rPr>
        <w:t xml:space="preserve"> </w:t>
      </w:r>
      <w:r>
        <w:t>Leader</w:t>
      </w:r>
      <w:r>
        <w:rPr>
          <w:spacing w:val="-3"/>
        </w:rPr>
        <w:t xml:space="preserve"> </w:t>
      </w:r>
      <w:r>
        <w:t>on</w:t>
      </w:r>
      <w:r>
        <w:rPr>
          <w:spacing w:val="-4"/>
        </w:rPr>
        <w:t xml:space="preserve"> </w:t>
      </w:r>
      <w:r>
        <w:t>careers</w:t>
      </w:r>
      <w:r>
        <w:rPr>
          <w:spacing w:val="-3"/>
        </w:rPr>
        <w:t xml:space="preserve"> </w:t>
      </w:r>
      <w:r>
        <w:t>and</w:t>
      </w:r>
      <w:r>
        <w:rPr>
          <w:spacing w:val="-2"/>
        </w:rPr>
        <w:t xml:space="preserve"> </w:t>
      </w:r>
      <w:r>
        <w:t>PAL</w:t>
      </w:r>
      <w:r>
        <w:rPr>
          <w:spacing w:val="-4"/>
        </w:rPr>
        <w:t xml:space="preserve"> </w:t>
      </w:r>
      <w:r>
        <w:t>is</w:t>
      </w:r>
      <w:r>
        <w:rPr>
          <w:spacing w:val="-1"/>
        </w:rPr>
        <w:t xml:space="preserve"> </w:t>
      </w:r>
      <w:r>
        <w:t>Kirsty</w:t>
      </w:r>
      <w:r>
        <w:rPr>
          <w:spacing w:val="-1"/>
        </w:rPr>
        <w:t xml:space="preserve"> </w:t>
      </w:r>
      <w:r>
        <w:t>Bray. There</w:t>
      </w:r>
      <w:r>
        <w:rPr>
          <w:spacing w:val="-2"/>
        </w:rPr>
        <w:t xml:space="preserve"> </w:t>
      </w:r>
      <w:r>
        <w:t>is</w:t>
      </w:r>
      <w:r>
        <w:rPr>
          <w:spacing w:val="-4"/>
        </w:rPr>
        <w:t xml:space="preserve"> </w:t>
      </w:r>
      <w:r>
        <w:t>a</w:t>
      </w:r>
      <w:r>
        <w:rPr>
          <w:spacing w:val="-2"/>
        </w:rPr>
        <w:t xml:space="preserve"> </w:t>
      </w:r>
      <w:r>
        <w:t>nominated</w:t>
      </w:r>
      <w:r>
        <w:rPr>
          <w:spacing w:val="-2"/>
        </w:rPr>
        <w:t xml:space="preserve"> </w:t>
      </w:r>
      <w:r>
        <w:t xml:space="preserve">Trustee Jenny </w:t>
      </w:r>
      <w:r>
        <w:rPr>
          <w:spacing w:val="-2"/>
        </w:rPr>
        <w:t>Dwyer.</w:t>
      </w:r>
    </w:p>
    <w:p w14:paraId="2B172427" w14:textId="77777777" w:rsidR="00211917" w:rsidRDefault="00211917">
      <w:pPr>
        <w:pStyle w:val="BodyText"/>
        <w:sectPr w:rsidR="00211917">
          <w:pgSz w:w="11910" w:h="16840"/>
          <w:pgMar w:top="1340" w:right="1417" w:bottom="280" w:left="1417" w:header="720" w:footer="720" w:gutter="0"/>
          <w:cols w:space="720"/>
        </w:sectPr>
      </w:pPr>
    </w:p>
    <w:p w14:paraId="31D2BC58" w14:textId="77777777" w:rsidR="00211917" w:rsidRDefault="00CF6961">
      <w:pPr>
        <w:spacing w:before="81" w:line="253" w:lineRule="exact"/>
        <w:ind w:left="23"/>
        <w:rPr>
          <w:b/>
        </w:rPr>
      </w:pPr>
      <w:r>
        <w:rPr>
          <w:b/>
          <w:spacing w:val="-2"/>
          <w:u w:val="single"/>
        </w:rPr>
        <w:lastRenderedPageBreak/>
        <w:t>Appendix</w:t>
      </w:r>
    </w:p>
    <w:p w14:paraId="7C903D14" w14:textId="79EC355C" w:rsidR="00211917" w:rsidRDefault="00CF6961">
      <w:pPr>
        <w:ind w:left="23" w:right="100"/>
        <w:rPr>
          <w:b/>
        </w:rPr>
      </w:pPr>
      <w:r>
        <w:rPr>
          <w:b/>
        </w:rPr>
        <w:t>Providers</w:t>
      </w:r>
      <w:r>
        <w:rPr>
          <w:b/>
          <w:spacing w:val="-4"/>
        </w:rPr>
        <w:t xml:space="preserve"> </w:t>
      </w:r>
      <w:r>
        <w:rPr>
          <w:b/>
        </w:rPr>
        <w:t>who</w:t>
      </w:r>
      <w:r>
        <w:rPr>
          <w:b/>
          <w:spacing w:val="-5"/>
        </w:rPr>
        <w:t xml:space="preserve"> </w:t>
      </w:r>
      <w:r>
        <w:rPr>
          <w:b/>
        </w:rPr>
        <w:t>have</w:t>
      </w:r>
      <w:r>
        <w:rPr>
          <w:b/>
          <w:spacing w:val="-2"/>
        </w:rPr>
        <w:t xml:space="preserve"> </w:t>
      </w:r>
      <w:r>
        <w:rPr>
          <w:b/>
        </w:rPr>
        <w:t>been</w:t>
      </w:r>
      <w:r>
        <w:rPr>
          <w:b/>
          <w:spacing w:val="-2"/>
        </w:rPr>
        <w:t xml:space="preserve"> </w:t>
      </w:r>
      <w:r>
        <w:rPr>
          <w:b/>
        </w:rPr>
        <w:t>invited</w:t>
      </w:r>
      <w:r>
        <w:rPr>
          <w:b/>
          <w:spacing w:val="-5"/>
        </w:rPr>
        <w:t xml:space="preserve"> </w:t>
      </w:r>
      <w:r>
        <w:rPr>
          <w:b/>
        </w:rPr>
        <w:t xml:space="preserve">into </w:t>
      </w:r>
      <w:r>
        <w:t>City</w:t>
      </w:r>
      <w:r>
        <w:rPr>
          <w:spacing w:val="-4"/>
        </w:rPr>
        <w:t xml:space="preserve"> </w:t>
      </w:r>
      <w:r>
        <w:t>Academy</w:t>
      </w:r>
      <w:r>
        <w:rPr>
          <w:spacing w:val="-1"/>
        </w:rPr>
        <w:t xml:space="preserve"> </w:t>
      </w:r>
      <w:r>
        <w:t>Norwich</w:t>
      </w:r>
      <w:r>
        <w:rPr>
          <w:spacing w:val="-2"/>
        </w:rPr>
        <w:t xml:space="preserve"> </w:t>
      </w:r>
      <w:r>
        <w:rPr>
          <w:b/>
        </w:rPr>
        <w:t>in</w:t>
      </w:r>
      <w:r>
        <w:rPr>
          <w:b/>
          <w:spacing w:val="-4"/>
        </w:rPr>
        <w:t xml:space="preserve"> </w:t>
      </w:r>
      <w:r>
        <w:rPr>
          <w:b/>
        </w:rPr>
        <w:t>the</w:t>
      </w:r>
      <w:r>
        <w:rPr>
          <w:b/>
          <w:spacing w:val="-4"/>
        </w:rPr>
        <w:t xml:space="preserve"> </w:t>
      </w:r>
      <w:r>
        <w:rPr>
          <w:b/>
        </w:rPr>
        <w:t>2</w:t>
      </w:r>
      <w:r w:rsidR="00D367CF">
        <w:rPr>
          <w:b/>
        </w:rPr>
        <w:t>5</w:t>
      </w:r>
      <w:r>
        <w:rPr>
          <w:b/>
        </w:rPr>
        <w:t>-2</w:t>
      </w:r>
      <w:r w:rsidR="00D367CF">
        <w:rPr>
          <w:b/>
        </w:rPr>
        <w:t>6</w:t>
      </w:r>
      <w:r>
        <w:rPr>
          <w:b/>
          <w:spacing w:val="-2"/>
        </w:rPr>
        <w:t xml:space="preserve"> </w:t>
      </w:r>
      <w:r>
        <w:rPr>
          <w:b/>
        </w:rPr>
        <w:t xml:space="preserve">academic </w:t>
      </w:r>
      <w:r>
        <w:rPr>
          <w:b/>
          <w:spacing w:val="-2"/>
        </w:rPr>
        <w:t>year:</w:t>
      </w:r>
    </w:p>
    <w:p w14:paraId="4484228C" w14:textId="2B351331" w:rsidR="00211917" w:rsidRDefault="00CF6961">
      <w:pPr>
        <w:pStyle w:val="ListParagraph"/>
        <w:numPr>
          <w:ilvl w:val="1"/>
          <w:numId w:val="1"/>
        </w:numPr>
        <w:tabs>
          <w:tab w:val="left" w:pos="1463"/>
        </w:tabs>
        <w:spacing w:line="240" w:lineRule="auto"/>
      </w:pPr>
      <w:r>
        <w:t>Access</w:t>
      </w:r>
      <w:r>
        <w:rPr>
          <w:spacing w:val="-1"/>
        </w:rPr>
        <w:t xml:space="preserve"> </w:t>
      </w:r>
      <w:r>
        <w:rPr>
          <w:spacing w:val="-2"/>
        </w:rPr>
        <w:t>Creative</w:t>
      </w:r>
      <w:r w:rsidR="00334E3A">
        <w:rPr>
          <w:spacing w:val="-2"/>
        </w:rPr>
        <w:t xml:space="preserve"> College</w:t>
      </w:r>
    </w:p>
    <w:p w14:paraId="1C2E3F7C" w14:textId="77777777" w:rsidR="00211917" w:rsidRDefault="00CF6961">
      <w:pPr>
        <w:pStyle w:val="ListParagraph"/>
        <w:numPr>
          <w:ilvl w:val="1"/>
          <w:numId w:val="1"/>
        </w:numPr>
        <w:tabs>
          <w:tab w:val="left" w:pos="1463"/>
        </w:tabs>
        <w:spacing w:before="2"/>
      </w:pPr>
      <w:r>
        <w:t>Business</w:t>
      </w:r>
      <w:r>
        <w:rPr>
          <w:spacing w:val="-6"/>
        </w:rPr>
        <w:t xml:space="preserve"> </w:t>
      </w:r>
      <w:r>
        <w:t>In</w:t>
      </w:r>
      <w:r>
        <w:rPr>
          <w:spacing w:val="-7"/>
        </w:rPr>
        <w:t xml:space="preserve"> </w:t>
      </w:r>
      <w:r>
        <w:t>the</w:t>
      </w:r>
      <w:r>
        <w:rPr>
          <w:spacing w:val="-8"/>
        </w:rPr>
        <w:t xml:space="preserve"> </w:t>
      </w:r>
      <w:r>
        <w:t>Community</w:t>
      </w:r>
      <w:r>
        <w:rPr>
          <w:spacing w:val="-5"/>
        </w:rPr>
        <w:t xml:space="preserve"> </w:t>
      </w:r>
      <w:r>
        <w:t>(The</w:t>
      </w:r>
      <w:r>
        <w:rPr>
          <w:spacing w:val="-8"/>
        </w:rPr>
        <w:t xml:space="preserve"> </w:t>
      </w:r>
      <w:r>
        <w:t>Princes</w:t>
      </w:r>
      <w:r>
        <w:rPr>
          <w:spacing w:val="-8"/>
        </w:rPr>
        <w:t xml:space="preserve"> </w:t>
      </w:r>
      <w:r>
        <w:t>Responsible</w:t>
      </w:r>
      <w:r>
        <w:rPr>
          <w:spacing w:val="-5"/>
        </w:rPr>
        <w:t xml:space="preserve"> </w:t>
      </w:r>
      <w:r>
        <w:rPr>
          <w:spacing w:val="-2"/>
        </w:rPr>
        <w:t>Network)</w:t>
      </w:r>
    </w:p>
    <w:p w14:paraId="35463DBB" w14:textId="77777777" w:rsidR="00211917" w:rsidRDefault="00CF6961">
      <w:pPr>
        <w:pStyle w:val="ListParagraph"/>
        <w:numPr>
          <w:ilvl w:val="1"/>
          <w:numId w:val="1"/>
        </w:numPr>
        <w:tabs>
          <w:tab w:val="left" w:pos="1463"/>
        </w:tabs>
      </w:pPr>
      <w:r>
        <w:t>City</w:t>
      </w:r>
      <w:r>
        <w:rPr>
          <w:spacing w:val="-6"/>
        </w:rPr>
        <w:t xml:space="preserve"> </w:t>
      </w:r>
      <w:r>
        <w:t>College</w:t>
      </w:r>
      <w:r>
        <w:rPr>
          <w:spacing w:val="-6"/>
        </w:rPr>
        <w:t xml:space="preserve"> </w:t>
      </w:r>
      <w:r>
        <w:rPr>
          <w:spacing w:val="-2"/>
        </w:rPr>
        <w:t>Norwich</w:t>
      </w:r>
    </w:p>
    <w:p w14:paraId="3BDF2A84" w14:textId="07A9F440" w:rsidR="00211917" w:rsidRDefault="00CF6961" w:rsidP="00C3269E">
      <w:pPr>
        <w:pStyle w:val="ListParagraph"/>
        <w:numPr>
          <w:ilvl w:val="1"/>
          <w:numId w:val="1"/>
        </w:numPr>
        <w:tabs>
          <w:tab w:val="left" w:pos="1463"/>
        </w:tabs>
      </w:pPr>
      <w:r>
        <w:t>Easton</w:t>
      </w:r>
      <w:r>
        <w:rPr>
          <w:spacing w:val="-7"/>
        </w:rPr>
        <w:t xml:space="preserve"> </w:t>
      </w:r>
      <w:r>
        <w:rPr>
          <w:spacing w:val="-2"/>
        </w:rPr>
        <w:t>College</w:t>
      </w:r>
    </w:p>
    <w:p w14:paraId="7B6EE67C" w14:textId="77777777" w:rsidR="00211917" w:rsidRDefault="00CF6961">
      <w:pPr>
        <w:pStyle w:val="ListParagraph"/>
        <w:numPr>
          <w:ilvl w:val="1"/>
          <w:numId w:val="1"/>
        </w:numPr>
        <w:tabs>
          <w:tab w:val="left" w:pos="1463"/>
        </w:tabs>
      </w:pPr>
      <w:r>
        <w:t>Into</w:t>
      </w:r>
      <w:r>
        <w:rPr>
          <w:spacing w:val="-4"/>
        </w:rPr>
        <w:t xml:space="preserve"> </w:t>
      </w:r>
      <w:r>
        <w:rPr>
          <w:spacing w:val="-2"/>
        </w:rPr>
        <w:t>University</w:t>
      </w:r>
    </w:p>
    <w:p w14:paraId="688D2FC3" w14:textId="77777777" w:rsidR="00211917" w:rsidRDefault="00CF6961">
      <w:pPr>
        <w:pStyle w:val="ListParagraph"/>
        <w:numPr>
          <w:ilvl w:val="1"/>
          <w:numId w:val="1"/>
        </w:numPr>
        <w:tabs>
          <w:tab w:val="left" w:pos="1463"/>
        </w:tabs>
        <w:spacing w:before="2"/>
      </w:pPr>
      <w:r>
        <w:t>NEACO</w:t>
      </w:r>
      <w:r>
        <w:rPr>
          <w:spacing w:val="-4"/>
        </w:rPr>
        <w:t xml:space="preserve"> </w:t>
      </w:r>
      <w:r>
        <w:rPr>
          <w:spacing w:val="-2"/>
        </w:rPr>
        <w:t>(UEA)</w:t>
      </w:r>
    </w:p>
    <w:p w14:paraId="1C604D9C" w14:textId="268DB11B" w:rsidR="00211917" w:rsidRDefault="00CF6961" w:rsidP="00C3269E">
      <w:pPr>
        <w:pStyle w:val="ListParagraph"/>
        <w:numPr>
          <w:ilvl w:val="1"/>
          <w:numId w:val="1"/>
        </w:numPr>
        <w:tabs>
          <w:tab w:val="left" w:pos="1463"/>
        </w:tabs>
      </w:pPr>
      <w:r>
        <w:t>Nova</w:t>
      </w:r>
      <w:r>
        <w:rPr>
          <w:spacing w:val="-4"/>
        </w:rPr>
        <w:t xml:space="preserve"> </w:t>
      </w:r>
      <w:r>
        <w:rPr>
          <w:spacing w:val="-2"/>
        </w:rPr>
        <w:t>Training</w:t>
      </w:r>
    </w:p>
    <w:p w14:paraId="358E117F" w14:textId="77777777" w:rsidR="00211917" w:rsidRDefault="00CF6961">
      <w:pPr>
        <w:pStyle w:val="ListParagraph"/>
        <w:numPr>
          <w:ilvl w:val="1"/>
          <w:numId w:val="1"/>
        </w:numPr>
        <w:tabs>
          <w:tab w:val="left" w:pos="1463"/>
        </w:tabs>
        <w:spacing w:before="1"/>
      </w:pPr>
      <w:r>
        <w:t>Paston</w:t>
      </w:r>
      <w:r>
        <w:rPr>
          <w:spacing w:val="-7"/>
        </w:rPr>
        <w:t xml:space="preserve"> </w:t>
      </w:r>
      <w:r>
        <w:rPr>
          <w:spacing w:val="-2"/>
        </w:rPr>
        <w:t>College</w:t>
      </w:r>
    </w:p>
    <w:p w14:paraId="2641F4FA" w14:textId="77777777" w:rsidR="00211917" w:rsidRDefault="00CF6961">
      <w:pPr>
        <w:pStyle w:val="ListParagraph"/>
        <w:numPr>
          <w:ilvl w:val="1"/>
          <w:numId w:val="1"/>
        </w:numPr>
        <w:tabs>
          <w:tab w:val="left" w:pos="1463"/>
        </w:tabs>
      </w:pPr>
      <w:proofErr w:type="spellStart"/>
      <w:r>
        <w:rPr>
          <w:spacing w:val="-2"/>
        </w:rPr>
        <w:t>Poultec</w:t>
      </w:r>
      <w:proofErr w:type="spellEnd"/>
    </w:p>
    <w:p w14:paraId="4B5FEB5E" w14:textId="77777777" w:rsidR="00211917" w:rsidRPr="00C3269E" w:rsidRDefault="00CF6961">
      <w:pPr>
        <w:pStyle w:val="ListParagraph"/>
        <w:numPr>
          <w:ilvl w:val="1"/>
          <w:numId w:val="1"/>
        </w:numPr>
        <w:tabs>
          <w:tab w:val="left" w:pos="1463"/>
        </w:tabs>
        <w:spacing w:before="2" w:line="240" w:lineRule="auto"/>
      </w:pPr>
      <w:r>
        <w:t>University</w:t>
      </w:r>
      <w:r>
        <w:rPr>
          <w:spacing w:val="-5"/>
        </w:rPr>
        <w:t xml:space="preserve"> </w:t>
      </w:r>
      <w:r>
        <w:t>of</w:t>
      </w:r>
      <w:r>
        <w:rPr>
          <w:spacing w:val="-2"/>
        </w:rPr>
        <w:t xml:space="preserve"> </w:t>
      </w:r>
      <w:r>
        <w:t>East</w:t>
      </w:r>
      <w:r>
        <w:rPr>
          <w:spacing w:val="-2"/>
        </w:rPr>
        <w:t xml:space="preserve"> Anglia</w:t>
      </w:r>
    </w:p>
    <w:p w14:paraId="4B22A39F" w14:textId="5953E094" w:rsidR="00C3269E" w:rsidRPr="00D367CF" w:rsidRDefault="00C3269E">
      <w:pPr>
        <w:pStyle w:val="ListParagraph"/>
        <w:numPr>
          <w:ilvl w:val="1"/>
          <w:numId w:val="1"/>
        </w:numPr>
        <w:tabs>
          <w:tab w:val="left" w:pos="1463"/>
        </w:tabs>
        <w:spacing w:before="2" w:line="240" w:lineRule="auto"/>
      </w:pPr>
      <w:r>
        <w:rPr>
          <w:spacing w:val="-2"/>
        </w:rPr>
        <w:t>UTCN</w:t>
      </w:r>
    </w:p>
    <w:p w14:paraId="17BC5D52" w14:textId="13853FEB" w:rsidR="00D367CF" w:rsidRPr="00D367CF" w:rsidRDefault="00D367CF">
      <w:pPr>
        <w:pStyle w:val="ListParagraph"/>
        <w:numPr>
          <w:ilvl w:val="1"/>
          <w:numId w:val="1"/>
        </w:numPr>
        <w:tabs>
          <w:tab w:val="left" w:pos="1463"/>
        </w:tabs>
        <w:spacing w:before="2" w:line="240" w:lineRule="auto"/>
      </w:pPr>
      <w:r>
        <w:rPr>
          <w:spacing w:val="-2"/>
        </w:rPr>
        <w:t>EEEGR</w:t>
      </w:r>
    </w:p>
    <w:p w14:paraId="5007C640" w14:textId="4A74DD9F" w:rsidR="00D367CF" w:rsidRPr="002A033E" w:rsidRDefault="00D367CF">
      <w:pPr>
        <w:pStyle w:val="ListParagraph"/>
        <w:numPr>
          <w:ilvl w:val="1"/>
          <w:numId w:val="1"/>
        </w:numPr>
        <w:tabs>
          <w:tab w:val="left" w:pos="1463"/>
        </w:tabs>
        <w:spacing w:before="2" w:line="240" w:lineRule="auto"/>
      </w:pPr>
      <w:proofErr w:type="spellStart"/>
      <w:r>
        <w:rPr>
          <w:spacing w:val="-2"/>
        </w:rPr>
        <w:t>Barnhale</w:t>
      </w:r>
      <w:proofErr w:type="spellEnd"/>
    </w:p>
    <w:p w14:paraId="24708112" w14:textId="1A5904A9" w:rsidR="002A033E" w:rsidRPr="002A033E" w:rsidRDefault="002A033E">
      <w:pPr>
        <w:pStyle w:val="ListParagraph"/>
        <w:numPr>
          <w:ilvl w:val="1"/>
          <w:numId w:val="1"/>
        </w:numPr>
        <w:tabs>
          <w:tab w:val="left" w:pos="1463"/>
        </w:tabs>
        <w:spacing w:before="2" w:line="240" w:lineRule="auto"/>
      </w:pPr>
      <w:r>
        <w:rPr>
          <w:spacing w:val="-2"/>
        </w:rPr>
        <w:t>Sir Isaac Newton Sixth Form</w:t>
      </w:r>
    </w:p>
    <w:p w14:paraId="7FEE77DD" w14:textId="184720C3" w:rsidR="002A033E" w:rsidRPr="006B428F" w:rsidRDefault="002A033E">
      <w:pPr>
        <w:pStyle w:val="ListParagraph"/>
        <w:numPr>
          <w:ilvl w:val="1"/>
          <w:numId w:val="1"/>
        </w:numPr>
        <w:tabs>
          <w:tab w:val="left" w:pos="1463"/>
        </w:tabs>
        <w:spacing w:before="2" w:line="240" w:lineRule="auto"/>
      </w:pPr>
      <w:r>
        <w:rPr>
          <w:spacing w:val="-2"/>
        </w:rPr>
        <w:t>Jayne Aust</w:t>
      </w:r>
      <w:r w:rsidR="00FB05F3">
        <w:rPr>
          <w:spacing w:val="-2"/>
        </w:rPr>
        <w:t>e</w:t>
      </w:r>
      <w:r>
        <w:rPr>
          <w:spacing w:val="-2"/>
        </w:rPr>
        <w:t>n Sixth Form</w:t>
      </w:r>
    </w:p>
    <w:p w14:paraId="49F80D74" w14:textId="5D766FC8" w:rsidR="006B428F" w:rsidRPr="006B428F" w:rsidRDefault="006B428F">
      <w:pPr>
        <w:pStyle w:val="ListParagraph"/>
        <w:numPr>
          <w:ilvl w:val="1"/>
          <w:numId w:val="1"/>
        </w:numPr>
        <w:tabs>
          <w:tab w:val="left" w:pos="1463"/>
        </w:tabs>
        <w:spacing w:before="2" w:line="240" w:lineRule="auto"/>
      </w:pPr>
      <w:proofErr w:type="spellStart"/>
      <w:r>
        <w:rPr>
          <w:spacing w:val="-2"/>
        </w:rPr>
        <w:t>H</w:t>
      </w:r>
      <w:r w:rsidR="00A402B6">
        <w:rPr>
          <w:spacing w:val="-2"/>
        </w:rPr>
        <w:t>e</w:t>
      </w:r>
      <w:r>
        <w:rPr>
          <w:spacing w:val="-2"/>
        </w:rPr>
        <w:t>l</w:t>
      </w:r>
      <w:r w:rsidR="00A402B6">
        <w:rPr>
          <w:spacing w:val="-2"/>
        </w:rPr>
        <w:t>l</w:t>
      </w:r>
      <w:r>
        <w:rPr>
          <w:spacing w:val="-2"/>
        </w:rPr>
        <w:t>es</w:t>
      </w:r>
      <w:r w:rsidR="00A402B6">
        <w:rPr>
          <w:spacing w:val="-2"/>
        </w:rPr>
        <w:t>d</w:t>
      </w:r>
      <w:r>
        <w:rPr>
          <w:spacing w:val="-2"/>
        </w:rPr>
        <w:t>on</w:t>
      </w:r>
      <w:proofErr w:type="spellEnd"/>
      <w:r>
        <w:rPr>
          <w:spacing w:val="-2"/>
        </w:rPr>
        <w:t xml:space="preserve"> Sixth Form</w:t>
      </w:r>
    </w:p>
    <w:p w14:paraId="2415423C" w14:textId="5DFBDBBB" w:rsidR="006B428F" w:rsidRPr="00DA5923" w:rsidRDefault="00DA5923">
      <w:pPr>
        <w:pStyle w:val="ListParagraph"/>
        <w:numPr>
          <w:ilvl w:val="1"/>
          <w:numId w:val="1"/>
        </w:numPr>
        <w:tabs>
          <w:tab w:val="left" w:pos="1463"/>
        </w:tabs>
        <w:spacing w:before="2" w:line="240" w:lineRule="auto"/>
      </w:pPr>
      <w:r>
        <w:rPr>
          <w:spacing w:val="-2"/>
        </w:rPr>
        <w:t>Ormiston</w:t>
      </w:r>
      <w:r w:rsidR="006B428F">
        <w:rPr>
          <w:spacing w:val="-2"/>
        </w:rPr>
        <w:t xml:space="preserve"> Victory Academy</w:t>
      </w:r>
    </w:p>
    <w:p w14:paraId="2B99A772" w14:textId="29A979B2" w:rsidR="00DA5923" w:rsidRPr="00DA5923" w:rsidRDefault="00DA5923">
      <w:pPr>
        <w:pStyle w:val="ListParagraph"/>
        <w:numPr>
          <w:ilvl w:val="1"/>
          <w:numId w:val="1"/>
        </w:numPr>
        <w:tabs>
          <w:tab w:val="left" w:pos="1463"/>
        </w:tabs>
        <w:spacing w:before="2" w:line="240" w:lineRule="auto"/>
      </w:pPr>
      <w:r>
        <w:rPr>
          <w:spacing w:val="-2"/>
        </w:rPr>
        <w:t>Norfolk Apprenticeships</w:t>
      </w:r>
    </w:p>
    <w:p w14:paraId="700A2973" w14:textId="3B531C81" w:rsidR="00DA5923" w:rsidRPr="00DA5923" w:rsidRDefault="00DA5923">
      <w:pPr>
        <w:pStyle w:val="ListParagraph"/>
        <w:numPr>
          <w:ilvl w:val="1"/>
          <w:numId w:val="1"/>
        </w:numPr>
        <w:tabs>
          <w:tab w:val="left" w:pos="1463"/>
        </w:tabs>
        <w:spacing w:before="2" w:line="240" w:lineRule="auto"/>
      </w:pPr>
      <w:r>
        <w:rPr>
          <w:spacing w:val="-2"/>
        </w:rPr>
        <w:t>Dereham Education &amp; Soccer Academy</w:t>
      </w:r>
    </w:p>
    <w:p w14:paraId="28D59ED3" w14:textId="6A6C253A" w:rsidR="00C5781E" w:rsidRPr="00FB05F3" w:rsidRDefault="00DA5923" w:rsidP="00C5781E">
      <w:pPr>
        <w:pStyle w:val="ListParagraph"/>
        <w:numPr>
          <w:ilvl w:val="1"/>
          <w:numId w:val="1"/>
        </w:numPr>
        <w:tabs>
          <w:tab w:val="left" w:pos="1463"/>
        </w:tabs>
        <w:spacing w:before="2" w:line="240" w:lineRule="auto"/>
      </w:pPr>
      <w:r>
        <w:rPr>
          <w:spacing w:val="-2"/>
        </w:rPr>
        <w:t>Aviva</w:t>
      </w:r>
    </w:p>
    <w:p w14:paraId="4072E3AE" w14:textId="6852F723" w:rsidR="00FB05F3" w:rsidRPr="00D234D1" w:rsidRDefault="00FB05F3" w:rsidP="00C5781E">
      <w:pPr>
        <w:pStyle w:val="ListParagraph"/>
        <w:numPr>
          <w:ilvl w:val="1"/>
          <w:numId w:val="1"/>
        </w:numPr>
        <w:tabs>
          <w:tab w:val="left" w:pos="1463"/>
        </w:tabs>
        <w:spacing w:before="2" w:line="240" w:lineRule="auto"/>
      </w:pPr>
      <w:r>
        <w:rPr>
          <w:spacing w:val="-2"/>
        </w:rPr>
        <w:t>Notre Dame High School</w:t>
      </w:r>
    </w:p>
    <w:p w14:paraId="0CD0B9DB" w14:textId="26FB8A46" w:rsidR="00D234D1" w:rsidRDefault="00D234D1" w:rsidP="00C5781E">
      <w:pPr>
        <w:pStyle w:val="ListParagraph"/>
        <w:numPr>
          <w:ilvl w:val="1"/>
          <w:numId w:val="1"/>
        </w:numPr>
        <w:tabs>
          <w:tab w:val="left" w:pos="1463"/>
        </w:tabs>
        <w:spacing w:before="2" w:line="240" w:lineRule="auto"/>
      </w:pPr>
      <w:r>
        <w:rPr>
          <w:spacing w:val="-2"/>
        </w:rPr>
        <w:t>KLM</w:t>
      </w:r>
    </w:p>
    <w:p w14:paraId="39D5591A" w14:textId="77777777" w:rsidR="00211917" w:rsidRDefault="00211917">
      <w:pPr>
        <w:pStyle w:val="BodyText"/>
        <w:spacing w:before="252"/>
        <w:ind w:left="0"/>
      </w:pPr>
    </w:p>
    <w:p w14:paraId="48C8201F" w14:textId="77777777" w:rsidR="00211917" w:rsidRDefault="00CF6961">
      <w:pPr>
        <w:spacing w:before="1" w:line="252" w:lineRule="exact"/>
        <w:ind w:left="23"/>
        <w:rPr>
          <w:b/>
        </w:rPr>
      </w:pPr>
      <w:r>
        <w:rPr>
          <w:b/>
        </w:rPr>
        <w:t>Premises</w:t>
      </w:r>
      <w:r>
        <w:rPr>
          <w:b/>
          <w:spacing w:val="-4"/>
        </w:rPr>
        <w:t xml:space="preserve"> </w:t>
      </w:r>
      <w:r>
        <w:rPr>
          <w:b/>
        </w:rPr>
        <w:t>and</w:t>
      </w:r>
      <w:r>
        <w:rPr>
          <w:b/>
          <w:spacing w:val="-3"/>
        </w:rPr>
        <w:t xml:space="preserve"> </w:t>
      </w:r>
      <w:r>
        <w:rPr>
          <w:b/>
          <w:spacing w:val="-2"/>
        </w:rPr>
        <w:t>facilities</w:t>
      </w:r>
    </w:p>
    <w:p w14:paraId="408531C2" w14:textId="77777777" w:rsidR="00211917" w:rsidRDefault="00CF6961">
      <w:pPr>
        <w:pStyle w:val="BodyText"/>
      </w:pPr>
      <w:r>
        <w:t>The school will make the main hall, classrooms, or private meeting rooms available for discussions</w:t>
      </w:r>
      <w:r>
        <w:rPr>
          <w:spacing w:val="-1"/>
        </w:rPr>
        <w:t xml:space="preserve"> </w:t>
      </w:r>
      <w:r>
        <w:t>between</w:t>
      </w:r>
      <w:r>
        <w:rPr>
          <w:spacing w:val="-4"/>
        </w:rPr>
        <w:t xml:space="preserve"> </w:t>
      </w:r>
      <w:r>
        <w:t>the</w:t>
      </w:r>
      <w:r>
        <w:rPr>
          <w:spacing w:val="-4"/>
        </w:rPr>
        <w:t xml:space="preserve"> </w:t>
      </w:r>
      <w:r>
        <w:t>provider</w:t>
      </w:r>
      <w:r>
        <w:rPr>
          <w:spacing w:val="-3"/>
        </w:rPr>
        <w:t xml:space="preserve"> </w:t>
      </w:r>
      <w:r>
        <w:t>and</w:t>
      </w:r>
      <w:r>
        <w:rPr>
          <w:spacing w:val="-4"/>
        </w:rPr>
        <w:t xml:space="preserve"> </w:t>
      </w:r>
      <w:r>
        <w:t>students,</w:t>
      </w:r>
      <w:r>
        <w:rPr>
          <w:spacing w:val="-3"/>
        </w:rPr>
        <w:t xml:space="preserve"> </w:t>
      </w:r>
      <w:r>
        <w:t>as appropriate</w:t>
      </w:r>
      <w:r>
        <w:rPr>
          <w:spacing w:val="-3"/>
        </w:rPr>
        <w:t xml:space="preserve"> </w:t>
      </w:r>
      <w:r>
        <w:t>to</w:t>
      </w:r>
      <w:r>
        <w:rPr>
          <w:spacing w:val="-4"/>
        </w:rPr>
        <w:t xml:space="preserve"> </w:t>
      </w:r>
      <w:r>
        <w:t>the</w:t>
      </w:r>
      <w:r>
        <w:rPr>
          <w:spacing w:val="-4"/>
        </w:rPr>
        <w:t xml:space="preserve"> </w:t>
      </w:r>
      <w:r>
        <w:t>activity. The</w:t>
      </w:r>
      <w:r>
        <w:rPr>
          <w:spacing w:val="-4"/>
        </w:rPr>
        <w:t xml:space="preserve"> </w:t>
      </w:r>
      <w:r>
        <w:t>school</w:t>
      </w:r>
      <w:r>
        <w:rPr>
          <w:spacing w:val="-3"/>
        </w:rPr>
        <w:t xml:space="preserve"> </w:t>
      </w:r>
      <w:r>
        <w:t xml:space="preserve">will also make available AV (Audio Visual) and other specialist equipment to </w:t>
      </w:r>
      <w:proofErr w:type="gramStart"/>
      <w:r>
        <w:t>support provider</w:t>
      </w:r>
      <w:proofErr w:type="gramEnd"/>
      <w:r>
        <w:t xml:space="preserve"> presentations. This will all be discussed and agreed in advance of the visit with the Careers Leader or a member of their team.</w:t>
      </w:r>
    </w:p>
    <w:p w14:paraId="50D2B9EA" w14:textId="77777777" w:rsidR="00211917" w:rsidRDefault="00211917">
      <w:pPr>
        <w:pStyle w:val="BodyText"/>
        <w:ind w:left="0"/>
      </w:pPr>
    </w:p>
    <w:p w14:paraId="3F332910" w14:textId="77777777" w:rsidR="00211917" w:rsidRDefault="00CF6961">
      <w:pPr>
        <w:pStyle w:val="BodyText"/>
      </w:pPr>
      <w:r>
        <w:t>The school will also make available AV and other specialist equipment to support provider presentations.</w:t>
      </w:r>
      <w:r>
        <w:rPr>
          <w:spacing w:val="-3"/>
        </w:rPr>
        <w:t xml:space="preserve"> </w:t>
      </w:r>
      <w:r>
        <w:t>This</w:t>
      </w:r>
      <w:r>
        <w:rPr>
          <w:spacing w:val="-1"/>
        </w:rPr>
        <w:t xml:space="preserve"> </w:t>
      </w:r>
      <w:r>
        <w:t>will</w:t>
      </w:r>
      <w:r>
        <w:rPr>
          <w:spacing w:val="-2"/>
        </w:rPr>
        <w:t xml:space="preserve"> </w:t>
      </w:r>
      <w:r>
        <w:t>all</w:t>
      </w:r>
      <w:r>
        <w:rPr>
          <w:spacing w:val="-2"/>
        </w:rPr>
        <w:t xml:space="preserve"> </w:t>
      </w:r>
      <w:r>
        <w:t>be</w:t>
      </w:r>
      <w:r>
        <w:rPr>
          <w:spacing w:val="-2"/>
        </w:rPr>
        <w:t xml:space="preserve"> </w:t>
      </w:r>
      <w:r>
        <w:t>discussed</w:t>
      </w:r>
      <w:r>
        <w:rPr>
          <w:spacing w:val="-2"/>
        </w:rPr>
        <w:t xml:space="preserve"> </w:t>
      </w:r>
      <w:r>
        <w:t>and</w:t>
      </w:r>
      <w:r>
        <w:rPr>
          <w:spacing w:val="-4"/>
        </w:rPr>
        <w:t xml:space="preserve"> </w:t>
      </w:r>
      <w:r>
        <w:t>agreed</w:t>
      </w:r>
      <w:r>
        <w:rPr>
          <w:spacing w:val="-2"/>
        </w:rPr>
        <w:t xml:space="preserve"> </w:t>
      </w:r>
      <w:r>
        <w:t>in</w:t>
      </w:r>
      <w:r>
        <w:rPr>
          <w:spacing w:val="-2"/>
        </w:rPr>
        <w:t xml:space="preserve"> </w:t>
      </w:r>
      <w:r>
        <w:t>advance</w:t>
      </w:r>
      <w:r>
        <w:rPr>
          <w:spacing w:val="-4"/>
        </w:rPr>
        <w:t xml:space="preserve"> </w:t>
      </w:r>
      <w:r>
        <w:t>of</w:t>
      </w:r>
      <w:r>
        <w:rPr>
          <w:spacing w:val="-3"/>
        </w:rPr>
        <w:t xml:space="preserve"> </w:t>
      </w:r>
      <w:r>
        <w:t>the</w:t>
      </w:r>
      <w:r>
        <w:rPr>
          <w:spacing w:val="-4"/>
        </w:rPr>
        <w:t xml:space="preserve"> </w:t>
      </w:r>
      <w:r>
        <w:t>visit</w:t>
      </w:r>
      <w:r>
        <w:rPr>
          <w:spacing w:val="-3"/>
        </w:rPr>
        <w:t xml:space="preserve"> </w:t>
      </w:r>
      <w:r>
        <w:t>with</w:t>
      </w:r>
      <w:r>
        <w:rPr>
          <w:spacing w:val="-4"/>
        </w:rPr>
        <w:t xml:space="preserve"> </w:t>
      </w:r>
      <w:r>
        <w:t>the</w:t>
      </w:r>
      <w:r>
        <w:rPr>
          <w:spacing w:val="-2"/>
        </w:rPr>
        <w:t xml:space="preserve"> </w:t>
      </w:r>
      <w:r>
        <w:t>Careers Leader or a member of their team.</w:t>
      </w:r>
    </w:p>
    <w:p w14:paraId="28BB2999" w14:textId="77777777" w:rsidR="00211917" w:rsidRDefault="00CF6961">
      <w:pPr>
        <w:pStyle w:val="BodyText"/>
        <w:spacing w:before="252"/>
      </w:pPr>
      <w:r>
        <w:t>Providers</w:t>
      </w:r>
      <w:r>
        <w:rPr>
          <w:spacing w:val="-2"/>
        </w:rPr>
        <w:t xml:space="preserve"> </w:t>
      </w:r>
      <w:r>
        <w:t>are</w:t>
      </w:r>
      <w:r>
        <w:rPr>
          <w:spacing w:val="-3"/>
        </w:rPr>
        <w:t xml:space="preserve"> </w:t>
      </w:r>
      <w:r>
        <w:t>welcome</w:t>
      </w:r>
      <w:r>
        <w:rPr>
          <w:spacing w:val="-5"/>
        </w:rPr>
        <w:t xml:space="preserve"> </w:t>
      </w:r>
      <w:r>
        <w:t>to</w:t>
      </w:r>
      <w:r>
        <w:rPr>
          <w:spacing w:val="-3"/>
        </w:rPr>
        <w:t xml:space="preserve"> </w:t>
      </w:r>
      <w:r>
        <w:t>leave</w:t>
      </w:r>
      <w:r>
        <w:rPr>
          <w:spacing w:val="-3"/>
        </w:rPr>
        <w:t xml:space="preserve"> </w:t>
      </w:r>
      <w:r>
        <w:t>a</w:t>
      </w:r>
      <w:r>
        <w:rPr>
          <w:spacing w:val="-5"/>
        </w:rPr>
        <w:t xml:space="preserve"> </w:t>
      </w:r>
      <w:r>
        <w:t>copy</w:t>
      </w:r>
      <w:r>
        <w:rPr>
          <w:spacing w:val="-2"/>
        </w:rPr>
        <w:t xml:space="preserve"> </w:t>
      </w:r>
      <w:r>
        <w:t>of</w:t>
      </w:r>
      <w:r>
        <w:rPr>
          <w:spacing w:val="-4"/>
        </w:rPr>
        <w:t xml:space="preserve"> </w:t>
      </w:r>
      <w:r>
        <w:t>their</w:t>
      </w:r>
      <w:r>
        <w:rPr>
          <w:spacing w:val="-4"/>
        </w:rPr>
        <w:t xml:space="preserve"> </w:t>
      </w:r>
      <w:r>
        <w:t>prospectus</w:t>
      </w:r>
      <w:r>
        <w:rPr>
          <w:spacing w:val="-5"/>
        </w:rPr>
        <w:t xml:space="preserve"> </w:t>
      </w:r>
      <w:r>
        <w:t>or</w:t>
      </w:r>
      <w:r>
        <w:rPr>
          <w:spacing w:val="-4"/>
        </w:rPr>
        <w:t xml:space="preserve"> </w:t>
      </w:r>
      <w:r>
        <w:t>other</w:t>
      </w:r>
      <w:r>
        <w:rPr>
          <w:spacing w:val="-4"/>
        </w:rPr>
        <w:t xml:space="preserve"> </w:t>
      </w:r>
      <w:r>
        <w:t>relevant</w:t>
      </w:r>
      <w:r>
        <w:rPr>
          <w:spacing w:val="-2"/>
        </w:rPr>
        <w:t xml:space="preserve"> </w:t>
      </w:r>
      <w:r>
        <w:t>course</w:t>
      </w:r>
      <w:r>
        <w:rPr>
          <w:spacing w:val="-3"/>
        </w:rPr>
        <w:t xml:space="preserve"> </w:t>
      </w:r>
      <w:r>
        <w:t xml:space="preserve">literature at the library which is managed by </w:t>
      </w:r>
      <w:proofErr w:type="spellStart"/>
      <w:r>
        <w:t>Mrs</w:t>
      </w:r>
      <w:proofErr w:type="spellEnd"/>
      <w:r>
        <w:t xml:space="preserve"> Trant. The library is available to all students.</w:t>
      </w:r>
    </w:p>
    <w:sectPr w:rsidR="00211917">
      <w:pgSz w:w="11910" w:h="16840"/>
      <w:pgMar w:top="134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860"/>
    <w:multiLevelType w:val="hybridMultilevel"/>
    <w:tmpl w:val="4D5E5FFE"/>
    <w:lvl w:ilvl="0" w:tplc="309E9D04">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3CBE8DC6">
      <w:numFmt w:val="bullet"/>
      <w:lvlText w:val=""/>
      <w:lvlJc w:val="left"/>
      <w:pPr>
        <w:ind w:left="1463" w:hanging="360"/>
      </w:pPr>
      <w:rPr>
        <w:rFonts w:ascii="Symbol" w:eastAsia="Symbol" w:hAnsi="Symbol" w:cs="Symbol" w:hint="default"/>
        <w:b w:val="0"/>
        <w:bCs w:val="0"/>
        <w:i w:val="0"/>
        <w:iCs w:val="0"/>
        <w:spacing w:val="0"/>
        <w:w w:val="99"/>
        <w:sz w:val="20"/>
        <w:szCs w:val="20"/>
        <w:lang w:val="en-US" w:eastAsia="en-US" w:bidi="ar-SA"/>
      </w:rPr>
    </w:lvl>
    <w:lvl w:ilvl="2" w:tplc="7396BE2A">
      <w:numFmt w:val="bullet"/>
      <w:lvlText w:val="•"/>
      <w:lvlJc w:val="left"/>
      <w:pPr>
        <w:ind w:left="2305" w:hanging="360"/>
      </w:pPr>
      <w:rPr>
        <w:rFonts w:hint="default"/>
        <w:lang w:val="en-US" w:eastAsia="en-US" w:bidi="ar-SA"/>
      </w:rPr>
    </w:lvl>
    <w:lvl w:ilvl="3" w:tplc="C0621234">
      <w:numFmt w:val="bullet"/>
      <w:lvlText w:val="•"/>
      <w:lvlJc w:val="left"/>
      <w:pPr>
        <w:ind w:left="3151" w:hanging="360"/>
      </w:pPr>
      <w:rPr>
        <w:rFonts w:hint="default"/>
        <w:lang w:val="en-US" w:eastAsia="en-US" w:bidi="ar-SA"/>
      </w:rPr>
    </w:lvl>
    <w:lvl w:ilvl="4" w:tplc="C5143450">
      <w:numFmt w:val="bullet"/>
      <w:lvlText w:val="•"/>
      <w:lvlJc w:val="left"/>
      <w:pPr>
        <w:ind w:left="3997" w:hanging="360"/>
      </w:pPr>
      <w:rPr>
        <w:rFonts w:hint="default"/>
        <w:lang w:val="en-US" w:eastAsia="en-US" w:bidi="ar-SA"/>
      </w:rPr>
    </w:lvl>
    <w:lvl w:ilvl="5" w:tplc="4FE20C9E">
      <w:numFmt w:val="bullet"/>
      <w:lvlText w:val="•"/>
      <w:lvlJc w:val="left"/>
      <w:pPr>
        <w:ind w:left="4843" w:hanging="360"/>
      </w:pPr>
      <w:rPr>
        <w:rFonts w:hint="default"/>
        <w:lang w:val="en-US" w:eastAsia="en-US" w:bidi="ar-SA"/>
      </w:rPr>
    </w:lvl>
    <w:lvl w:ilvl="6" w:tplc="620CCBD0">
      <w:numFmt w:val="bullet"/>
      <w:lvlText w:val="•"/>
      <w:lvlJc w:val="left"/>
      <w:pPr>
        <w:ind w:left="5689" w:hanging="360"/>
      </w:pPr>
      <w:rPr>
        <w:rFonts w:hint="default"/>
        <w:lang w:val="en-US" w:eastAsia="en-US" w:bidi="ar-SA"/>
      </w:rPr>
    </w:lvl>
    <w:lvl w:ilvl="7" w:tplc="72DA7224">
      <w:numFmt w:val="bullet"/>
      <w:lvlText w:val="•"/>
      <w:lvlJc w:val="left"/>
      <w:pPr>
        <w:ind w:left="6534" w:hanging="360"/>
      </w:pPr>
      <w:rPr>
        <w:rFonts w:hint="default"/>
        <w:lang w:val="en-US" w:eastAsia="en-US" w:bidi="ar-SA"/>
      </w:rPr>
    </w:lvl>
    <w:lvl w:ilvl="8" w:tplc="49B40E74">
      <w:numFmt w:val="bullet"/>
      <w:lvlText w:val="•"/>
      <w:lvlJc w:val="left"/>
      <w:pPr>
        <w:ind w:left="7380" w:hanging="360"/>
      </w:pPr>
      <w:rPr>
        <w:rFonts w:hint="default"/>
        <w:lang w:val="en-US" w:eastAsia="en-US" w:bidi="ar-SA"/>
      </w:rPr>
    </w:lvl>
  </w:abstractNum>
  <w:num w:numId="1" w16cid:durableId="270626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917"/>
    <w:rsid w:val="00211917"/>
    <w:rsid w:val="002A033E"/>
    <w:rsid w:val="00334E3A"/>
    <w:rsid w:val="00470B7C"/>
    <w:rsid w:val="006B428F"/>
    <w:rsid w:val="006F71CF"/>
    <w:rsid w:val="00797B4A"/>
    <w:rsid w:val="007C29D2"/>
    <w:rsid w:val="00A402B6"/>
    <w:rsid w:val="00C3269E"/>
    <w:rsid w:val="00C5781E"/>
    <w:rsid w:val="00CF6961"/>
    <w:rsid w:val="00D234D1"/>
    <w:rsid w:val="00D367CF"/>
    <w:rsid w:val="00DA5923"/>
    <w:rsid w:val="00E633E5"/>
    <w:rsid w:val="00FB0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ED7FB"/>
  <w15:docId w15:val="{9E433001-76C0-4EA1-8AD9-E355491CC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style>
  <w:style w:type="paragraph" w:styleId="ListParagraph">
    <w:name w:val="List Paragraph"/>
    <w:basedOn w:val="Normal"/>
    <w:uiPriority w:val="1"/>
    <w:qFormat/>
    <w:pPr>
      <w:spacing w:line="252" w:lineRule="exact"/>
      <w:ind w:left="146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and@canorwich.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924</Words>
  <Characters>5268</Characters>
  <Application>Microsoft Office Word</Application>
  <DocSecurity>0</DocSecurity>
  <Lines>43</Lines>
  <Paragraphs>12</Paragraphs>
  <ScaleCrop>false</ScaleCrop>
  <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 Bloomfield</dc:creator>
  <cp:lastModifiedBy>Fred Lavery</cp:lastModifiedBy>
  <cp:revision>14</cp:revision>
  <dcterms:created xsi:type="dcterms:W3CDTF">2026-09-29T07:36:00Z</dcterms:created>
  <dcterms:modified xsi:type="dcterms:W3CDTF">2026-10-05T11:39:00Z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2026-03-05T00:00:00Z</vt:filetime>
  </property>
  <property fmtid="{D5CDD505-2E9C-101B-9397-08002B2CF9AE}" pid="3" name="Creator">
    <vt:lpwstr>Microsoft® Word for Microsoft 365</vt:lpwstr>
  </property>
  <property fmtid="{D5CDD505-2E9C-101B-9397-08002B2CF9AE}" pid="4" name="LastSaved">
    <vt:filetime>2026-09-28T00:00:00Z</vt:filetime>
  </property>
  <property fmtid="{D5CDD505-2E9C-101B-9397-08002B2CF9AE}" pid="5" name="Producer">
    <vt:lpwstr>Microsoft® Word for Microsoft 365</vt:lpwstr>
  </property>
</Properties>
</file>